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CE411" w14:textId="77777777" w:rsidR="007B6631" w:rsidRPr="007B6631" w:rsidRDefault="007B6631" w:rsidP="007B6631">
      <w:pPr>
        <w:spacing w:after="0" w:line="510" w:lineRule="atLeast"/>
        <w:textAlignment w:val="baseline"/>
        <w:outlineLvl w:val="0"/>
        <w:rPr>
          <w:rFonts w:ascii="PT Sans Narrow" w:eastAsia="Times New Roman" w:hAnsi="PT Sans Narrow" w:cs="Arial"/>
          <w:b/>
          <w:bCs/>
          <w:color w:val="0179E7"/>
          <w:kern w:val="36"/>
          <w:sz w:val="51"/>
          <w:szCs w:val="51"/>
          <w:lang w:eastAsia="ru-RU"/>
        </w:rPr>
      </w:pPr>
      <w:r w:rsidRPr="007B6631">
        <w:rPr>
          <w:rFonts w:ascii="PT Sans Narrow" w:eastAsia="Times New Roman" w:hAnsi="PT Sans Narrow" w:cs="Arial"/>
          <w:b/>
          <w:bCs/>
          <w:color w:val="0179E7"/>
          <w:kern w:val="36"/>
          <w:sz w:val="51"/>
          <w:szCs w:val="51"/>
          <w:lang w:eastAsia="ru-RU"/>
        </w:rPr>
        <w:t>Каскад "На недельку в Израиль"</w:t>
      </w:r>
    </w:p>
    <w:p w14:paraId="0623F8AA" w14:textId="77777777" w:rsidR="007B6631" w:rsidRPr="007B6631" w:rsidRDefault="007B6631" w:rsidP="007B6631">
      <w:pPr>
        <w:shd w:val="clear" w:color="auto" w:fill="FBFBFB"/>
        <w:spacing w:after="0" w:line="324" w:lineRule="atLeast"/>
        <w:textAlignment w:val="baseline"/>
        <w:rPr>
          <w:rFonts w:ascii="Arial" w:eastAsia="Times New Roman" w:hAnsi="Arial" w:cs="Arial"/>
          <w:b/>
          <w:bCs/>
          <w:color w:val="0179E7"/>
          <w:sz w:val="27"/>
          <w:szCs w:val="27"/>
          <w:lang w:eastAsia="ru-RU"/>
        </w:rPr>
      </w:pPr>
      <w:r w:rsidRPr="007B6631">
        <w:rPr>
          <w:rFonts w:ascii="Arial" w:eastAsia="Times New Roman" w:hAnsi="Arial" w:cs="Arial"/>
          <w:b/>
          <w:bCs/>
          <w:color w:val="0179E7"/>
          <w:sz w:val="27"/>
          <w:szCs w:val="27"/>
          <w:lang w:eastAsia="ru-RU"/>
        </w:rPr>
        <w:t>В стоимость включено:</w:t>
      </w:r>
    </w:p>
    <w:p w14:paraId="2D073C05" w14:textId="77777777" w:rsidR="007B6631" w:rsidRPr="007B6631" w:rsidRDefault="007B6631" w:rsidP="007B6631">
      <w:pPr>
        <w:numPr>
          <w:ilvl w:val="0"/>
          <w:numId w:val="1"/>
        </w:numPr>
        <w:shd w:val="clear" w:color="auto" w:fill="FBFBFB"/>
        <w:spacing w:after="0" w:line="288" w:lineRule="atLeast"/>
        <w:ind w:left="1020"/>
        <w:textAlignment w:val="baseline"/>
        <w:rPr>
          <w:rFonts w:ascii="Arial" w:eastAsia="Times New Roman" w:hAnsi="Arial" w:cs="Arial"/>
          <w:color w:val="333333"/>
          <w:sz w:val="24"/>
          <w:szCs w:val="24"/>
          <w:lang w:eastAsia="ru-RU"/>
        </w:rPr>
      </w:pPr>
      <w:r w:rsidRPr="007B6631">
        <w:rPr>
          <w:rFonts w:ascii="Arial" w:eastAsia="Times New Roman" w:hAnsi="Arial" w:cs="Arial"/>
          <w:color w:val="333333"/>
          <w:sz w:val="24"/>
          <w:szCs w:val="24"/>
          <w:lang w:eastAsia="ru-RU"/>
        </w:rPr>
        <w:t>Проживание</w:t>
      </w:r>
    </w:p>
    <w:p w14:paraId="09965061" w14:textId="77777777" w:rsidR="007B6631" w:rsidRPr="007B6631" w:rsidRDefault="007B6631" w:rsidP="007B6631">
      <w:pPr>
        <w:numPr>
          <w:ilvl w:val="0"/>
          <w:numId w:val="1"/>
        </w:numPr>
        <w:shd w:val="clear" w:color="auto" w:fill="FBFBFB"/>
        <w:spacing w:after="0" w:line="288" w:lineRule="atLeast"/>
        <w:ind w:left="1020"/>
        <w:textAlignment w:val="baseline"/>
        <w:rPr>
          <w:rFonts w:ascii="Arial" w:eastAsia="Times New Roman" w:hAnsi="Arial" w:cs="Arial"/>
          <w:color w:val="333333"/>
          <w:sz w:val="24"/>
          <w:szCs w:val="24"/>
          <w:lang w:eastAsia="ru-RU"/>
        </w:rPr>
      </w:pPr>
      <w:r w:rsidRPr="007B6631">
        <w:rPr>
          <w:rFonts w:ascii="Arial" w:eastAsia="Times New Roman" w:hAnsi="Arial" w:cs="Arial"/>
          <w:color w:val="333333"/>
          <w:sz w:val="24"/>
          <w:szCs w:val="24"/>
          <w:lang w:eastAsia="ru-RU"/>
        </w:rPr>
        <w:t>Трансфер</w:t>
      </w:r>
    </w:p>
    <w:p w14:paraId="6696546E" w14:textId="77777777" w:rsidR="007B6631" w:rsidRPr="007B6631" w:rsidRDefault="007B6631" w:rsidP="007B6631">
      <w:pPr>
        <w:numPr>
          <w:ilvl w:val="0"/>
          <w:numId w:val="1"/>
        </w:numPr>
        <w:shd w:val="clear" w:color="auto" w:fill="FBFBFB"/>
        <w:spacing w:after="0" w:line="288" w:lineRule="atLeast"/>
        <w:ind w:left="1020"/>
        <w:textAlignment w:val="baseline"/>
        <w:rPr>
          <w:rFonts w:ascii="Arial" w:eastAsia="Times New Roman" w:hAnsi="Arial" w:cs="Arial"/>
          <w:color w:val="333333"/>
          <w:sz w:val="24"/>
          <w:szCs w:val="24"/>
          <w:lang w:eastAsia="ru-RU"/>
        </w:rPr>
      </w:pPr>
      <w:r w:rsidRPr="007B6631">
        <w:rPr>
          <w:rFonts w:ascii="Arial" w:eastAsia="Times New Roman" w:hAnsi="Arial" w:cs="Arial"/>
          <w:color w:val="333333"/>
          <w:sz w:val="24"/>
          <w:szCs w:val="24"/>
          <w:lang w:eastAsia="ru-RU"/>
        </w:rPr>
        <w:t>Экскурсионная Программа</w:t>
      </w:r>
    </w:p>
    <w:p w14:paraId="3031ECD5" w14:textId="77777777" w:rsidR="007B6631" w:rsidRPr="007B6631" w:rsidRDefault="007B6631" w:rsidP="007B6631">
      <w:pPr>
        <w:numPr>
          <w:ilvl w:val="0"/>
          <w:numId w:val="1"/>
        </w:numPr>
        <w:shd w:val="clear" w:color="auto" w:fill="FBFBFB"/>
        <w:spacing w:after="150" w:line="288" w:lineRule="atLeast"/>
        <w:ind w:left="1020"/>
        <w:textAlignment w:val="baseline"/>
        <w:rPr>
          <w:rFonts w:ascii="Arial" w:eastAsia="Times New Roman" w:hAnsi="Arial" w:cs="Arial"/>
          <w:color w:val="333333"/>
          <w:sz w:val="24"/>
          <w:szCs w:val="24"/>
          <w:lang w:eastAsia="ru-RU"/>
        </w:rPr>
      </w:pPr>
      <w:r w:rsidRPr="007B6631">
        <w:rPr>
          <w:rFonts w:ascii="Arial" w:eastAsia="Times New Roman" w:hAnsi="Arial" w:cs="Arial"/>
          <w:color w:val="333333"/>
          <w:sz w:val="24"/>
          <w:szCs w:val="24"/>
          <w:lang w:eastAsia="ru-RU"/>
        </w:rPr>
        <w:t>Медицинская Страховка</w:t>
      </w:r>
    </w:p>
    <w:p w14:paraId="06577E4D" w14:textId="77777777" w:rsidR="007B6631" w:rsidRPr="007B6631" w:rsidRDefault="007B6631" w:rsidP="007B6631">
      <w:pPr>
        <w:shd w:val="clear" w:color="auto" w:fill="FBFBFB"/>
        <w:spacing w:after="0" w:line="324" w:lineRule="atLeast"/>
        <w:textAlignment w:val="baseline"/>
        <w:rPr>
          <w:rFonts w:ascii="Arial" w:eastAsia="Times New Roman" w:hAnsi="Arial" w:cs="Arial"/>
          <w:b/>
          <w:bCs/>
          <w:color w:val="0179E7"/>
          <w:sz w:val="27"/>
          <w:szCs w:val="27"/>
          <w:lang w:eastAsia="ru-RU"/>
        </w:rPr>
      </w:pPr>
      <w:r w:rsidRPr="007B6631">
        <w:rPr>
          <w:rFonts w:ascii="Arial" w:eastAsia="Times New Roman" w:hAnsi="Arial" w:cs="Arial"/>
          <w:b/>
          <w:bCs/>
          <w:color w:val="0179E7"/>
          <w:sz w:val="27"/>
          <w:szCs w:val="27"/>
          <w:lang w:eastAsia="ru-RU"/>
        </w:rPr>
        <w:t>Оплачивается отдельно:</w:t>
      </w:r>
    </w:p>
    <w:p w14:paraId="654AE0B1" w14:textId="76A74D1E" w:rsidR="007B6631" w:rsidRPr="007B6631" w:rsidRDefault="007B6631" w:rsidP="007B6631">
      <w:pPr>
        <w:spacing w:line="600" w:lineRule="atLeast"/>
        <w:textAlignment w:val="baseline"/>
        <w:rPr>
          <w:rFonts w:ascii="Arial" w:eastAsia="Times New Roman" w:hAnsi="Arial" w:cs="Arial"/>
          <w:b/>
          <w:bCs/>
          <w:color w:val="FFFFFF"/>
          <w:sz w:val="36"/>
          <w:szCs w:val="36"/>
          <w:lang w:eastAsia="ru-RU"/>
        </w:rPr>
      </w:pPr>
      <w:r w:rsidRPr="007B6631">
        <w:rPr>
          <w:rFonts w:ascii="Arial" w:eastAsia="Times New Roman" w:hAnsi="Arial" w:cs="Arial"/>
          <w:b/>
          <w:bCs/>
          <w:color w:val="FFFFFF"/>
          <w:sz w:val="36"/>
          <w:szCs w:val="36"/>
          <w:lang w:eastAsia="ru-RU"/>
        </w:rPr>
        <w:t xml:space="preserve">Описание </w:t>
      </w:r>
      <w:proofErr w:type="spellStart"/>
      <w:r w:rsidRPr="007B6631">
        <w:rPr>
          <w:rFonts w:ascii="Arial" w:eastAsia="Times New Roman" w:hAnsi="Arial" w:cs="Arial"/>
          <w:b/>
          <w:bCs/>
          <w:color w:val="FFFFFF"/>
          <w:sz w:val="36"/>
          <w:szCs w:val="36"/>
          <w:lang w:eastAsia="ru-RU"/>
        </w:rPr>
        <w:t>тураЦены</w:t>
      </w:r>
      <w:proofErr w:type="spellEnd"/>
      <w:r w:rsidRPr="007B6631">
        <w:rPr>
          <w:rFonts w:ascii="Arial" w:eastAsia="Times New Roman" w:hAnsi="Arial" w:cs="Arial"/>
          <w:b/>
          <w:bCs/>
          <w:color w:val="FFFFFF"/>
          <w:sz w:val="36"/>
          <w:szCs w:val="36"/>
          <w:lang w:eastAsia="ru-RU"/>
        </w:rPr>
        <w:t xml:space="preserve"> и условия</w:t>
      </w:r>
    </w:p>
    <w:p w14:paraId="049ACDFF" w14:textId="77777777" w:rsidR="007B6631" w:rsidRPr="007B6631" w:rsidRDefault="007B6631" w:rsidP="007B6631">
      <w:pPr>
        <w:spacing w:after="0" w:line="510" w:lineRule="atLeast"/>
        <w:textAlignment w:val="baseline"/>
        <w:outlineLvl w:val="1"/>
        <w:rPr>
          <w:rFonts w:ascii="PT Sans Narrow" w:eastAsia="Times New Roman" w:hAnsi="PT Sans Narrow" w:cs="Arial"/>
          <w:b/>
          <w:bCs/>
          <w:color w:val="0179E7"/>
          <w:sz w:val="51"/>
          <w:szCs w:val="51"/>
          <w:lang w:eastAsia="ru-RU"/>
        </w:rPr>
      </w:pPr>
      <w:r w:rsidRPr="007B6631">
        <w:rPr>
          <w:rFonts w:ascii="PT Sans Narrow" w:eastAsia="Times New Roman" w:hAnsi="PT Sans Narrow" w:cs="Arial"/>
          <w:b/>
          <w:bCs/>
          <w:color w:val="0179E7"/>
          <w:sz w:val="51"/>
          <w:szCs w:val="51"/>
          <w:lang w:eastAsia="ru-RU"/>
        </w:rPr>
        <w:t>Программа тура: Каскад "На недельку в Израиль"</w:t>
      </w:r>
    </w:p>
    <w:p w14:paraId="41DD62D0" w14:textId="77777777" w:rsidR="007B6631" w:rsidRPr="007B6631" w:rsidRDefault="007B6631" w:rsidP="007B6631">
      <w:pPr>
        <w:shd w:val="clear" w:color="auto" w:fill="FBFBFB"/>
        <w:spacing w:after="0" w:line="240" w:lineRule="auto"/>
        <w:textAlignment w:val="baseline"/>
        <w:rPr>
          <w:rFonts w:ascii="Tahoma" w:eastAsia="Times New Roman" w:hAnsi="Tahoma" w:cs="Tahoma"/>
          <w:color w:val="000000"/>
          <w:sz w:val="24"/>
          <w:szCs w:val="24"/>
          <w:lang w:eastAsia="ru-RU"/>
        </w:rPr>
      </w:pPr>
      <w:r w:rsidRPr="007B6631">
        <w:rPr>
          <w:rFonts w:ascii="Tahoma" w:eastAsia="Times New Roman" w:hAnsi="Tahoma" w:cs="Tahoma"/>
          <w:b/>
          <w:bCs/>
          <w:color w:val="414141"/>
          <w:sz w:val="27"/>
          <w:szCs w:val="27"/>
          <w:lang w:eastAsia="ru-RU"/>
        </w:rPr>
        <w:t>Проживание:</w:t>
      </w:r>
      <w:r w:rsidRPr="007B6631">
        <w:rPr>
          <w:rFonts w:ascii="Tahoma" w:eastAsia="Times New Roman" w:hAnsi="Tahoma" w:cs="Tahoma"/>
          <w:color w:val="414141"/>
          <w:sz w:val="27"/>
          <w:szCs w:val="27"/>
          <w:lang w:eastAsia="ru-RU"/>
        </w:rPr>
        <w:br/>
        <w:t xml:space="preserve">7 ночи в </w:t>
      </w:r>
      <w:proofErr w:type="spellStart"/>
      <w:r w:rsidRPr="007B6631">
        <w:rPr>
          <w:rFonts w:ascii="Tahoma" w:eastAsia="Times New Roman" w:hAnsi="Tahoma" w:cs="Tahoma"/>
          <w:color w:val="414141"/>
          <w:sz w:val="27"/>
          <w:szCs w:val="27"/>
          <w:lang w:eastAsia="ru-RU"/>
        </w:rPr>
        <w:t>Нетании</w:t>
      </w:r>
      <w:proofErr w:type="spellEnd"/>
      <w:r w:rsidRPr="007B6631">
        <w:rPr>
          <w:rFonts w:ascii="Tahoma" w:eastAsia="Times New Roman" w:hAnsi="Tahoma" w:cs="Tahoma"/>
          <w:color w:val="414141"/>
          <w:sz w:val="27"/>
          <w:szCs w:val="27"/>
          <w:lang w:eastAsia="ru-RU"/>
        </w:rPr>
        <w:t xml:space="preserve"> или в Тель Авиве, BB</w:t>
      </w:r>
      <w:r w:rsidRPr="007B6631">
        <w:rPr>
          <w:rFonts w:ascii="Tahoma" w:eastAsia="Times New Roman" w:hAnsi="Tahoma" w:cs="Tahoma"/>
          <w:color w:val="414141"/>
          <w:sz w:val="27"/>
          <w:szCs w:val="27"/>
          <w:lang w:eastAsia="ru-RU"/>
        </w:rPr>
        <w:br/>
        <w:t>*Компания оставляет за собой право на изменение порядка экскурсий в зависимости от дня заезда.</w:t>
      </w:r>
    </w:p>
    <w:p w14:paraId="6524A1B9" w14:textId="35BC7CFD" w:rsidR="007B6631" w:rsidRPr="007B6631" w:rsidRDefault="007B6631" w:rsidP="007B6631">
      <w:pPr>
        <w:shd w:val="clear" w:color="auto" w:fill="FBFBFB"/>
        <w:spacing w:after="0" w:line="240" w:lineRule="auto"/>
        <w:textAlignment w:val="baseline"/>
        <w:rPr>
          <w:rFonts w:ascii="Tahoma" w:eastAsia="Times New Roman" w:hAnsi="Tahoma" w:cs="Tahoma"/>
          <w:color w:val="000000"/>
          <w:sz w:val="24"/>
          <w:szCs w:val="24"/>
          <w:lang w:eastAsia="ru-RU"/>
        </w:rPr>
      </w:pPr>
      <w:r w:rsidRPr="007B6631">
        <w:rPr>
          <w:rFonts w:ascii="Tahoma" w:eastAsia="Times New Roman" w:hAnsi="Tahoma" w:cs="Tahoma"/>
          <w:b/>
          <w:bCs/>
          <w:color w:val="414141"/>
          <w:sz w:val="27"/>
          <w:szCs w:val="27"/>
          <w:lang w:eastAsia="ru-RU"/>
        </w:rPr>
        <w:t>1 день</w:t>
      </w:r>
      <w:r w:rsidRPr="007B6631">
        <w:rPr>
          <w:rFonts w:ascii="Tahoma" w:eastAsia="Times New Roman" w:hAnsi="Tahoma" w:cs="Tahoma"/>
          <w:color w:val="414141"/>
          <w:sz w:val="27"/>
          <w:szCs w:val="27"/>
          <w:lang w:eastAsia="ru-RU"/>
        </w:rPr>
        <w:br/>
        <w:t>Шалом! Ваше путешествие начнется с прибытия в аэропорт имени Бен-</w:t>
      </w:r>
      <w:proofErr w:type="spellStart"/>
      <w:r w:rsidRPr="007B6631">
        <w:rPr>
          <w:rFonts w:ascii="Tahoma" w:eastAsia="Times New Roman" w:hAnsi="Tahoma" w:cs="Tahoma"/>
          <w:color w:val="414141"/>
          <w:sz w:val="27"/>
          <w:szCs w:val="27"/>
          <w:lang w:eastAsia="ru-RU"/>
        </w:rPr>
        <w:t>Гуриона</w:t>
      </w:r>
      <w:proofErr w:type="spellEnd"/>
      <w:r w:rsidRPr="007B6631">
        <w:rPr>
          <w:rFonts w:ascii="Tahoma" w:eastAsia="Times New Roman" w:hAnsi="Tahoma" w:cs="Tahoma"/>
          <w:color w:val="414141"/>
          <w:sz w:val="27"/>
          <w:szCs w:val="27"/>
          <w:lang w:eastAsia="ru-RU"/>
        </w:rPr>
        <w:t xml:space="preserve"> (Тель-Авив).</w:t>
      </w:r>
      <w:r w:rsidRPr="007B6631">
        <w:rPr>
          <w:rFonts w:ascii="Tahoma" w:eastAsia="Times New Roman" w:hAnsi="Tahoma" w:cs="Tahoma"/>
          <w:color w:val="414141"/>
          <w:sz w:val="27"/>
          <w:szCs w:val="27"/>
          <w:lang w:eastAsia="ru-RU"/>
        </w:rPr>
        <w:br/>
        <w:t xml:space="preserve">Далее вам будет предоставлен групповой трансфер в отель Тель-Авива или </w:t>
      </w:r>
      <w:proofErr w:type="spellStart"/>
      <w:r w:rsidRPr="007B6631">
        <w:rPr>
          <w:rFonts w:ascii="Tahoma" w:eastAsia="Times New Roman" w:hAnsi="Tahoma" w:cs="Tahoma"/>
          <w:color w:val="414141"/>
          <w:sz w:val="27"/>
          <w:szCs w:val="27"/>
          <w:lang w:eastAsia="ru-RU"/>
        </w:rPr>
        <w:t>Нетании</w:t>
      </w:r>
      <w:proofErr w:type="spellEnd"/>
      <w:r w:rsidRPr="007B6631">
        <w:rPr>
          <w:rFonts w:ascii="Tahoma" w:eastAsia="Times New Roman" w:hAnsi="Tahoma" w:cs="Tahoma"/>
          <w:color w:val="414141"/>
          <w:sz w:val="27"/>
          <w:szCs w:val="27"/>
          <w:lang w:eastAsia="ru-RU"/>
        </w:rPr>
        <w:t xml:space="preserve"> (в зависимости от выбранного отеля). После получения багажа вам нужно подняться на второй этаж на эскалаторе или на лифте. При выходе из лифта напротив расположена стойка транспортной компании </w:t>
      </w:r>
      <w:proofErr w:type="spellStart"/>
      <w:r w:rsidRPr="007B6631">
        <w:rPr>
          <w:rFonts w:ascii="Tahoma" w:eastAsia="Times New Roman" w:hAnsi="Tahoma" w:cs="Tahoma"/>
          <w:color w:val="414141"/>
          <w:sz w:val="27"/>
          <w:szCs w:val="27"/>
          <w:lang w:eastAsia="ru-RU"/>
        </w:rPr>
        <w:t>Limo</w:t>
      </w:r>
      <w:proofErr w:type="spellEnd"/>
      <w:r w:rsidRPr="007B6631">
        <w:rPr>
          <w:rFonts w:ascii="Tahoma" w:eastAsia="Times New Roman" w:hAnsi="Tahoma" w:cs="Tahoma"/>
          <w:color w:val="414141"/>
          <w:sz w:val="27"/>
          <w:szCs w:val="27"/>
          <w:lang w:eastAsia="ru-RU"/>
        </w:rPr>
        <w:t xml:space="preserve"> </w:t>
      </w:r>
      <w:proofErr w:type="spellStart"/>
      <w:r w:rsidRPr="007B6631">
        <w:rPr>
          <w:rFonts w:ascii="Tahoma" w:eastAsia="Times New Roman" w:hAnsi="Tahoma" w:cs="Tahoma"/>
          <w:color w:val="414141"/>
          <w:sz w:val="27"/>
          <w:szCs w:val="27"/>
          <w:lang w:eastAsia="ru-RU"/>
        </w:rPr>
        <w:t>Circle</w:t>
      </w:r>
      <w:proofErr w:type="spellEnd"/>
      <w:r w:rsidRPr="007B6631">
        <w:rPr>
          <w:rFonts w:ascii="Tahoma" w:eastAsia="Times New Roman" w:hAnsi="Tahoma" w:cs="Tahoma"/>
          <w:color w:val="414141"/>
          <w:sz w:val="27"/>
          <w:szCs w:val="27"/>
          <w:lang w:eastAsia="ru-RU"/>
        </w:rPr>
        <w:t xml:space="preserve"> Line (</w:t>
      </w:r>
      <w:proofErr w:type="spellStart"/>
      <w:r w:rsidRPr="007B6631">
        <w:rPr>
          <w:rFonts w:ascii="Tahoma" w:eastAsia="Times New Roman" w:hAnsi="Tahoma" w:cs="Tahoma"/>
          <w:color w:val="414141"/>
          <w:sz w:val="27"/>
          <w:szCs w:val="27"/>
          <w:lang w:eastAsia="ru-RU"/>
        </w:rPr>
        <w:t>ex</w:t>
      </w:r>
      <w:proofErr w:type="spellEnd"/>
      <w:r w:rsidRPr="007B6631">
        <w:rPr>
          <w:rFonts w:ascii="Tahoma" w:eastAsia="Times New Roman" w:hAnsi="Tahoma" w:cs="Tahoma"/>
          <w:color w:val="414141"/>
          <w:sz w:val="27"/>
          <w:szCs w:val="27"/>
          <w:lang w:eastAsia="ru-RU"/>
        </w:rPr>
        <w:t>. SESHIR).</w:t>
      </w:r>
      <w:r w:rsidRPr="007B6631">
        <w:rPr>
          <w:rFonts w:ascii="Tahoma" w:eastAsia="Times New Roman" w:hAnsi="Tahoma" w:cs="Tahoma"/>
          <w:color w:val="414141"/>
          <w:sz w:val="27"/>
          <w:szCs w:val="27"/>
          <w:lang w:eastAsia="ru-RU"/>
        </w:rPr>
        <w:br/>
        <w:t>Заселение в отель. Остаток дня вы отдыхаете после поездки, наслаждаетесь знакомством с городом.</w:t>
      </w:r>
      <w:r w:rsidRPr="007B6631">
        <w:rPr>
          <w:rFonts w:ascii="Tahoma" w:eastAsia="Times New Roman" w:hAnsi="Tahoma" w:cs="Tahoma"/>
          <w:color w:val="414141"/>
          <w:sz w:val="27"/>
          <w:szCs w:val="27"/>
          <w:lang w:eastAsia="ru-RU"/>
        </w:rPr>
        <w:br/>
      </w:r>
      <w:r w:rsidRPr="007B6631">
        <w:rPr>
          <w:rFonts w:ascii="Tahoma" w:eastAsia="Times New Roman" w:hAnsi="Tahoma" w:cs="Tahoma"/>
          <w:color w:val="414141"/>
          <w:sz w:val="27"/>
          <w:szCs w:val="27"/>
          <w:lang w:eastAsia="ru-RU"/>
        </w:rPr>
        <w:br/>
      </w:r>
      <w:r w:rsidRPr="007B6631">
        <w:rPr>
          <w:rFonts w:ascii="Tahoma" w:eastAsia="Times New Roman" w:hAnsi="Tahoma" w:cs="Tahoma"/>
          <w:noProof/>
          <w:color w:val="414141"/>
          <w:sz w:val="27"/>
          <w:szCs w:val="27"/>
          <w:lang w:eastAsia="ru-RU"/>
        </w:rPr>
        <w:drawing>
          <wp:inline distT="0" distB="0" distL="0" distR="0" wp14:anchorId="6F08A555" wp14:editId="48A14F12">
            <wp:extent cx="2381250" cy="1852083"/>
            <wp:effectExtent l="0" t="0" r="0" b="0"/>
            <wp:docPr id="12" name="Рисунок 12" descr="Полезная информация Израиль | TPG Укра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лезная информация Израиль | TPG Украин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84114" cy="1854311"/>
                    </a:xfrm>
                    <a:prstGeom prst="rect">
                      <a:avLst/>
                    </a:prstGeom>
                    <a:noFill/>
                    <a:ln>
                      <a:noFill/>
                    </a:ln>
                  </pic:spPr>
                </pic:pic>
              </a:graphicData>
            </a:graphic>
          </wp:inline>
        </w:drawing>
      </w:r>
      <w:r w:rsidRPr="007B6631">
        <w:rPr>
          <w:rFonts w:ascii="Tahoma" w:eastAsia="Times New Roman" w:hAnsi="Tahoma" w:cs="Tahoma"/>
          <w:color w:val="414141"/>
          <w:sz w:val="27"/>
          <w:szCs w:val="27"/>
          <w:lang w:eastAsia="ru-RU"/>
        </w:rPr>
        <w:t> </w:t>
      </w:r>
      <w:r w:rsidRPr="007B6631">
        <w:rPr>
          <w:rFonts w:ascii="Tahoma" w:eastAsia="Times New Roman" w:hAnsi="Tahoma" w:cs="Tahoma"/>
          <w:noProof/>
          <w:color w:val="414141"/>
          <w:sz w:val="27"/>
          <w:szCs w:val="27"/>
          <w:lang w:eastAsia="ru-RU"/>
        </w:rPr>
        <w:drawing>
          <wp:inline distT="0" distB="0" distL="0" distR="0" wp14:anchorId="39BBA52A" wp14:editId="5768D462">
            <wp:extent cx="2590800" cy="1842861"/>
            <wp:effectExtent l="0" t="0" r="0" b="5080"/>
            <wp:docPr id="11" name="Рисунок 11" descr="ГЛАВНАЯ - limocircl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ЛАВНАЯ - limocirclelin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99515" cy="1849060"/>
                    </a:xfrm>
                    <a:prstGeom prst="rect">
                      <a:avLst/>
                    </a:prstGeom>
                    <a:noFill/>
                    <a:ln>
                      <a:noFill/>
                    </a:ln>
                  </pic:spPr>
                </pic:pic>
              </a:graphicData>
            </a:graphic>
          </wp:inline>
        </w:drawing>
      </w:r>
      <w:r w:rsidRPr="007B6631">
        <w:rPr>
          <w:rFonts w:ascii="Tahoma" w:eastAsia="Times New Roman" w:hAnsi="Tahoma" w:cs="Tahoma"/>
          <w:color w:val="414141"/>
          <w:sz w:val="27"/>
          <w:szCs w:val="27"/>
          <w:lang w:eastAsia="ru-RU"/>
        </w:rPr>
        <w:t> </w:t>
      </w:r>
      <w:r w:rsidRPr="007B6631">
        <w:rPr>
          <w:rFonts w:ascii="Tahoma" w:eastAsia="Times New Roman" w:hAnsi="Tahoma" w:cs="Tahoma"/>
          <w:noProof/>
          <w:color w:val="414141"/>
          <w:sz w:val="27"/>
          <w:szCs w:val="27"/>
          <w:lang w:eastAsia="ru-RU"/>
        </w:rPr>
        <w:drawing>
          <wp:inline distT="0" distB="0" distL="0" distR="0" wp14:anchorId="6EBC1CB0" wp14:editId="6E9AD3EA">
            <wp:extent cx="3543300" cy="2324100"/>
            <wp:effectExtent l="0" t="0" r="0" b="0"/>
            <wp:docPr id="10" name="Рисунок 10" descr="Трансферы в Израиле | Трансфер из аэропорта Бен-Гурион | Трансфе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рансферы в Израиле | Трансфер из аэропорта Бен-Гурион | Трансфер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43300" cy="2324100"/>
                    </a:xfrm>
                    <a:prstGeom prst="rect">
                      <a:avLst/>
                    </a:prstGeom>
                    <a:noFill/>
                    <a:ln>
                      <a:noFill/>
                    </a:ln>
                  </pic:spPr>
                </pic:pic>
              </a:graphicData>
            </a:graphic>
          </wp:inline>
        </w:drawing>
      </w:r>
    </w:p>
    <w:p w14:paraId="495D2015" w14:textId="77777777" w:rsidR="007B6631" w:rsidRPr="007B6631" w:rsidRDefault="007B6631" w:rsidP="007B6631">
      <w:pPr>
        <w:shd w:val="clear" w:color="auto" w:fill="FBFBFB"/>
        <w:spacing w:after="0" w:line="240" w:lineRule="auto"/>
        <w:textAlignment w:val="baseline"/>
        <w:rPr>
          <w:rFonts w:ascii="Tahoma" w:eastAsia="Times New Roman" w:hAnsi="Tahoma" w:cs="Tahoma"/>
          <w:color w:val="000000"/>
          <w:sz w:val="24"/>
          <w:szCs w:val="24"/>
          <w:lang w:eastAsia="ru-RU"/>
        </w:rPr>
      </w:pPr>
      <w:r w:rsidRPr="007B6631">
        <w:rPr>
          <w:rFonts w:ascii="Tahoma" w:eastAsia="Times New Roman" w:hAnsi="Tahoma" w:cs="Tahoma"/>
          <w:b/>
          <w:bCs/>
          <w:color w:val="414141"/>
          <w:sz w:val="27"/>
          <w:szCs w:val="27"/>
          <w:lang w:eastAsia="ru-RU"/>
        </w:rPr>
        <w:lastRenderedPageBreak/>
        <w:t>2 день</w:t>
      </w:r>
      <w:r w:rsidRPr="007B6631">
        <w:rPr>
          <w:rFonts w:ascii="Tahoma" w:eastAsia="Times New Roman" w:hAnsi="Tahoma" w:cs="Tahoma"/>
          <w:color w:val="414141"/>
          <w:sz w:val="27"/>
          <w:szCs w:val="27"/>
          <w:lang w:eastAsia="ru-RU"/>
        </w:rPr>
        <w:br/>
        <w:t>Завтрак в отеле.</w:t>
      </w:r>
      <w:r w:rsidRPr="007B6631">
        <w:rPr>
          <w:rFonts w:ascii="Tahoma" w:eastAsia="Times New Roman" w:hAnsi="Tahoma" w:cs="Tahoma"/>
          <w:color w:val="414141"/>
          <w:sz w:val="27"/>
          <w:szCs w:val="27"/>
          <w:lang w:eastAsia="ru-RU"/>
        </w:rPr>
        <w:br/>
        <w:t>После завтрака вас ждет увлекательная экскурсия </w:t>
      </w:r>
      <w:r w:rsidRPr="007B6631">
        <w:rPr>
          <w:rFonts w:ascii="Tahoma" w:eastAsia="Times New Roman" w:hAnsi="Tahoma" w:cs="Tahoma"/>
          <w:b/>
          <w:bCs/>
          <w:color w:val="414141"/>
          <w:sz w:val="27"/>
          <w:szCs w:val="27"/>
          <w:lang w:eastAsia="ru-RU"/>
        </w:rPr>
        <w:t>"Иерусалим трех религий"</w:t>
      </w:r>
      <w:r w:rsidRPr="007B6631">
        <w:rPr>
          <w:rFonts w:ascii="Tahoma" w:eastAsia="Times New Roman" w:hAnsi="Tahoma" w:cs="Tahoma"/>
          <w:color w:val="414141"/>
          <w:sz w:val="27"/>
          <w:szCs w:val="27"/>
          <w:lang w:eastAsia="ru-RU"/>
        </w:rPr>
        <w:t> с выездом из отеля на целый день.</w:t>
      </w:r>
      <w:r w:rsidRPr="007B6631">
        <w:rPr>
          <w:rFonts w:ascii="Tahoma" w:eastAsia="Times New Roman" w:hAnsi="Tahoma" w:cs="Tahoma"/>
          <w:color w:val="414141"/>
          <w:sz w:val="27"/>
          <w:szCs w:val="27"/>
          <w:lang w:eastAsia="ru-RU"/>
        </w:rPr>
        <w:br/>
        <w:t xml:space="preserve">Путешествие начнется с посещения смотровой площадки на Масличной (Елеонской) горе, откуда открывается великолепная панорама старого и современного Иерусалима. Далее вас ждет экскурсия по еврейскому, христианскому и армянскому кварталам Старого города. Вы увидите гору Сион, которая находится к югу от Старого города. Именно здесь, на Сионе, царь Давид, завоевав город </w:t>
      </w:r>
      <w:proofErr w:type="spellStart"/>
      <w:r w:rsidRPr="007B6631">
        <w:rPr>
          <w:rFonts w:ascii="Tahoma" w:eastAsia="Times New Roman" w:hAnsi="Tahoma" w:cs="Tahoma"/>
          <w:color w:val="414141"/>
          <w:sz w:val="27"/>
          <w:szCs w:val="27"/>
          <w:lang w:eastAsia="ru-RU"/>
        </w:rPr>
        <w:t>Иевус</w:t>
      </w:r>
      <w:proofErr w:type="spellEnd"/>
      <w:r w:rsidRPr="007B6631">
        <w:rPr>
          <w:rFonts w:ascii="Tahoma" w:eastAsia="Times New Roman" w:hAnsi="Tahoma" w:cs="Tahoma"/>
          <w:color w:val="414141"/>
          <w:sz w:val="27"/>
          <w:szCs w:val="27"/>
          <w:lang w:eastAsia="ru-RU"/>
        </w:rPr>
        <w:t>, воздвиг дворец, куда перенес Ковчег Завета. Здесь же находятся гробница и синагога царя Давида, которому оказывают почтения все три религии. Вдобавок, на горе стоит Церковь Успения Богородицы. Именно там Дева Мария уснула перед тем, как вознестись на небо. Также вы сможете увидеть мечеть Наби-Дауд. Пройдете Крестный путь Иисуса Христа: от места, где он был осужден, до места его распятия и смерти, посетите Храм Гроба Господня – одну из величайших святынь в христианстве. А затем сможете помолиться у Стены Плача – главной святыни иудеев. Западная Стена – а именно так называют Стену Плача сами евреи – это единственная уцелевшая часть Иерусалимского Храма, когда-то находившегося на месте сегодняшней святыни. Сюда приходят молиться, просить помощи и каяться, здесь прощают, ждут и верят. Для многих поколений евреев именно Стена Плача является своеобразным символом надежды. Возвращение в отель.</w:t>
      </w:r>
    </w:p>
    <w:p w14:paraId="14A4925C" w14:textId="7DE16BD9" w:rsidR="007B6631" w:rsidRPr="007B6631" w:rsidRDefault="007B6631" w:rsidP="007B6631">
      <w:pPr>
        <w:shd w:val="clear" w:color="auto" w:fill="FBFBFB"/>
        <w:spacing w:after="0" w:line="240" w:lineRule="auto"/>
        <w:textAlignment w:val="baseline"/>
        <w:rPr>
          <w:rFonts w:ascii="Tahoma" w:eastAsia="Times New Roman" w:hAnsi="Tahoma" w:cs="Tahoma"/>
          <w:color w:val="000000"/>
          <w:sz w:val="24"/>
          <w:szCs w:val="24"/>
          <w:lang w:eastAsia="ru-RU"/>
        </w:rPr>
      </w:pPr>
      <w:r w:rsidRPr="007B6631">
        <w:rPr>
          <w:rFonts w:ascii="Tahoma" w:eastAsia="Times New Roman" w:hAnsi="Tahoma" w:cs="Tahoma"/>
          <w:noProof/>
          <w:color w:val="414141"/>
          <w:sz w:val="27"/>
          <w:szCs w:val="27"/>
          <w:lang w:eastAsia="ru-RU"/>
        </w:rPr>
        <w:drawing>
          <wp:inline distT="0" distB="0" distL="0" distR="0" wp14:anchorId="41A58360" wp14:editId="0C4332EB">
            <wp:extent cx="2686050" cy="2095277"/>
            <wp:effectExtent l="0" t="0" r="0" b="635"/>
            <wp:docPr id="9" name="Рисунок 9" descr="blue and brown mo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ue and brown mosq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8536" cy="2097216"/>
                    </a:xfrm>
                    <a:prstGeom prst="rect">
                      <a:avLst/>
                    </a:prstGeom>
                    <a:noFill/>
                    <a:ln>
                      <a:noFill/>
                    </a:ln>
                  </pic:spPr>
                </pic:pic>
              </a:graphicData>
            </a:graphic>
          </wp:inline>
        </w:drawing>
      </w:r>
      <w:r w:rsidRPr="007B6631">
        <w:rPr>
          <w:rFonts w:ascii="Tahoma" w:eastAsia="Times New Roman" w:hAnsi="Tahoma" w:cs="Tahoma"/>
          <w:color w:val="414141"/>
          <w:sz w:val="27"/>
          <w:szCs w:val="27"/>
          <w:lang w:eastAsia="ru-RU"/>
        </w:rPr>
        <w:t> </w:t>
      </w:r>
      <w:r w:rsidRPr="007B6631">
        <w:rPr>
          <w:rFonts w:ascii="Tahoma" w:eastAsia="Times New Roman" w:hAnsi="Tahoma" w:cs="Tahoma"/>
          <w:noProof/>
          <w:color w:val="414141"/>
          <w:sz w:val="27"/>
          <w:szCs w:val="27"/>
          <w:lang w:eastAsia="ru-RU"/>
        </w:rPr>
        <w:drawing>
          <wp:inline distT="0" distB="0" distL="0" distR="0" wp14:anchorId="05ADC209" wp14:editId="53BA97DC">
            <wp:extent cx="2733675" cy="2091379"/>
            <wp:effectExtent l="0" t="0" r="0" b="4445"/>
            <wp:docPr id="8" name="Рисунок 8" descr="two men in white top standing besid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o men in white top standing beside wal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0201" cy="2096372"/>
                    </a:xfrm>
                    <a:prstGeom prst="rect">
                      <a:avLst/>
                    </a:prstGeom>
                    <a:noFill/>
                    <a:ln>
                      <a:noFill/>
                    </a:ln>
                  </pic:spPr>
                </pic:pic>
              </a:graphicData>
            </a:graphic>
          </wp:inline>
        </w:drawing>
      </w:r>
      <w:r w:rsidRPr="007B6631">
        <w:rPr>
          <w:rFonts w:ascii="Tahoma" w:eastAsia="Times New Roman" w:hAnsi="Tahoma" w:cs="Tahoma"/>
          <w:color w:val="414141"/>
          <w:sz w:val="27"/>
          <w:szCs w:val="27"/>
          <w:lang w:eastAsia="ru-RU"/>
        </w:rPr>
        <w:t> </w:t>
      </w:r>
      <w:r w:rsidRPr="007B6631">
        <w:rPr>
          <w:rFonts w:ascii="Tahoma" w:eastAsia="Times New Roman" w:hAnsi="Tahoma" w:cs="Tahoma"/>
          <w:noProof/>
          <w:color w:val="414141"/>
          <w:sz w:val="27"/>
          <w:szCs w:val="27"/>
          <w:lang w:eastAsia="ru-RU"/>
        </w:rPr>
        <mc:AlternateContent>
          <mc:Choice Requires="wps">
            <w:drawing>
              <wp:inline distT="0" distB="0" distL="0" distR="0" wp14:anchorId="75F983AC" wp14:editId="4D0303DB">
                <wp:extent cx="3400425" cy="2590800"/>
                <wp:effectExtent l="0" t="0" r="0" b="0"/>
                <wp:docPr id="7" name="Прямоугольник 7" descr="Гора Сион (Израиль, Jerusalem) - автор фото Неточка Смирнов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00425" cy="259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F6FEF3" id="Прямоугольник 7" o:spid="_x0000_s1026" alt="Гора Сион (Израиль, Jerusalem) - автор фото Неточка Смирнова" style="width:267.75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" filled="f" stroked="f">
                <o:lock v:ext="edit" aspectratio="t"/>
                <w10:anchorlock/>
              </v:rect>
            </w:pict>
          </mc:Fallback>
        </mc:AlternateContent>
      </w:r>
    </w:p>
    <w:p w14:paraId="088F86E7" w14:textId="64787D58" w:rsidR="007B6631" w:rsidRPr="007B6631" w:rsidRDefault="007B6631" w:rsidP="007B6631">
      <w:pPr>
        <w:shd w:val="clear" w:color="auto" w:fill="FBFBFB"/>
        <w:spacing w:after="0" w:line="240" w:lineRule="auto"/>
        <w:textAlignment w:val="baseline"/>
        <w:rPr>
          <w:rFonts w:ascii="Tahoma" w:eastAsia="Times New Roman" w:hAnsi="Tahoma" w:cs="Tahoma"/>
          <w:color w:val="000000"/>
          <w:sz w:val="24"/>
          <w:szCs w:val="24"/>
          <w:lang w:eastAsia="ru-RU"/>
        </w:rPr>
      </w:pPr>
      <w:r w:rsidRPr="007B6631">
        <w:rPr>
          <w:rFonts w:ascii="Tahoma" w:eastAsia="Times New Roman" w:hAnsi="Tahoma" w:cs="Tahoma"/>
          <w:b/>
          <w:bCs/>
          <w:color w:val="414141"/>
          <w:sz w:val="27"/>
          <w:szCs w:val="27"/>
          <w:lang w:eastAsia="ru-RU"/>
        </w:rPr>
        <w:t>3 день</w:t>
      </w:r>
      <w:r w:rsidRPr="007B6631">
        <w:rPr>
          <w:rFonts w:ascii="Tahoma" w:eastAsia="Times New Roman" w:hAnsi="Tahoma" w:cs="Tahoma"/>
          <w:color w:val="000000"/>
          <w:sz w:val="24"/>
          <w:szCs w:val="24"/>
          <w:lang w:eastAsia="ru-RU"/>
        </w:rPr>
        <w:br/>
      </w:r>
      <w:r w:rsidRPr="007B6631">
        <w:rPr>
          <w:rFonts w:ascii="Tahoma" w:eastAsia="Times New Roman" w:hAnsi="Tahoma" w:cs="Tahoma"/>
          <w:color w:val="414141"/>
          <w:sz w:val="27"/>
          <w:szCs w:val="27"/>
          <w:lang w:eastAsia="ru-RU"/>
        </w:rPr>
        <w:t>Завтрак в отеле. Сразу после завтрака вас ждет увлекательная групповая экскурсия </w:t>
      </w:r>
      <w:r w:rsidRPr="007B6631">
        <w:rPr>
          <w:rFonts w:ascii="Tahoma" w:eastAsia="Times New Roman" w:hAnsi="Tahoma" w:cs="Tahoma"/>
          <w:b/>
          <w:bCs/>
          <w:color w:val="414141"/>
          <w:sz w:val="27"/>
          <w:szCs w:val="27"/>
          <w:lang w:eastAsia="ru-RU"/>
        </w:rPr>
        <w:t>"Галилея христианская. Назарет "</w:t>
      </w:r>
      <w:r w:rsidRPr="007B6631">
        <w:rPr>
          <w:rFonts w:ascii="Tahoma" w:eastAsia="Times New Roman" w:hAnsi="Tahoma" w:cs="Tahoma"/>
          <w:color w:val="414141"/>
          <w:sz w:val="27"/>
          <w:szCs w:val="27"/>
          <w:lang w:eastAsia="ru-RU"/>
        </w:rPr>
        <w:t xml:space="preserve"> с выездом из отеля на целый день. Предлагаем вам совершить незабываемую экспедицию по древней Галилее, отправиться во времена Иисуса Христа и пройти по следам его детства и юности, окунуться в святые </w:t>
      </w:r>
      <w:r w:rsidRPr="007B6631">
        <w:rPr>
          <w:rFonts w:ascii="Tahoma" w:eastAsia="Times New Roman" w:hAnsi="Tahoma" w:cs="Tahoma"/>
          <w:color w:val="414141"/>
          <w:sz w:val="27"/>
          <w:szCs w:val="27"/>
          <w:lang w:eastAsia="ru-RU"/>
        </w:rPr>
        <w:lastRenderedPageBreak/>
        <w:t>воды реки Иордан и узнать о последней битве между силами Добра и Зла в долине Армагеддон.</w:t>
      </w:r>
      <w:r w:rsidRPr="007B6631">
        <w:rPr>
          <w:rFonts w:ascii="Tahoma" w:eastAsia="Times New Roman" w:hAnsi="Tahoma" w:cs="Tahoma"/>
          <w:color w:val="414141"/>
          <w:sz w:val="27"/>
          <w:szCs w:val="27"/>
          <w:lang w:eastAsia="ru-RU"/>
        </w:rPr>
        <w:br/>
        <w:t>Галилея – северная провинция Святой Земли, страна гор, лесов и долин, которая познакомит вас с христианскими местами Севера и даст возможность увидеть значительную часть страны, арабские и еврейские города и деревни, природу, животный мир и растительность. В Галилее Иисус провел Свое отрочество. В зрелых годах, осознав свое призвание, отправился нести людям Божье Слово, обрел друзей и последователей – Своих апостолов, заложив первый фундамент христианской веры. Также здесь началось чудо искупления грехов человечества от падения Адама и Евы.</w:t>
      </w:r>
      <w:r w:rsidRPr="007B6631">
        <w:rPr>
          <w:rFonts w:ascii="Tahoma" w:eastAsia="Times New Roman" w:hAnsi="Tahoma" w:cs="Tahoma"/>
          <w:color w:val="414141"/>
          <w:sz w:val="27"/>
          <w:szCs w:val="27"/>
          <w:lang w:eastAsia="ru-RU"/>
        </w:rPr>
        <w:br/>
        <w:t xml:space="preserve">Первую остановку Вы сделаете в Назарете – третьем по значимости городе для христиан после Иерусалима и Вифлеема, где прошли детство и юность Иисуса Христа. Далее вы увидите Храм Благовещения с гротом Девы Марии, где совершилось таинство </w:t>
      </w:r>
      <w:proofErr w:type="spellStart"/>
      <w:r w:rsidRPr="007B6631">
        <w:rPr>
          <w:rFonts w:ascii="Tahoma" w:eastAsia="Times New Roman" w:hAnsi="Tahoma" w:cs="Tahoma"/>
          <w:color w:val="414141"/>
          <w:sz w:val="27"/>
          <w:szCs w:val="27"/>
          <w:lang w:eastAsia="ru-RU"/>
        </w:rPr>
        <w:t>Боговоплощения</w:t>
      </w:r>
      <w:proofErr w:type="spellEnd"/>
      <w:r w:rsidRPr="007B6631">
        <w:rPr>
          <w:rFonts w:ascii="Tahoma" w:eastAsia="Times New Roman" w:hAnsi="Tahoma" w:cs="Tahoma"/>
          <w:color w:val="414141"/>
          <w:sz w:val="27"/>
          <w:szCs w:val="27"/>
          <w:lang w:eastAsia="ru-RU"/>
        </w:rPr>
        <w:t>, и Долину Армагеддон, где состоится заключительная битва сынов Добра и Зла согласно Иоанну Богослову.</w:t>
      </w:r>
      <w:r w:rsidRPr="007B6631">
        <w:rPr>
          <w:rFonts w:ascii="Tahoma" w:eastAsia="Times New Roman" w:hAnsi="Tahoma" w:cs="Tahoma"/>
          <w:color w:val="414141"/>
          <w:sz w:val="27"/>
          <w:szCs w:val="27"/>
          <w:lang w:eastAsia="ru-RU"/>
        </w:rPr>
        <w:br/>
        <w:t>Затем ваш путь лежит к истоку реки Иордан из Галилейского моря – это традиционное место, где христиане совершают омовения водами Иордана в память о крещении Иисуса Иоанном Крестителем. Желающие могут купить крестильные рубашки и погрузиться в воды Иордана.</w:t>
      </w:r>
      <w:r w:rsidRPr="007B6631">
        <w:rPr>
          <w:rFonts w:ascii="Tahoma" w:eastAsia="Times New Roman" w:hAnsi="Tahoma" w:cs="Tahoma"/>
          <w:color w:val="414141"/>
          <w:sz w:val="27"/>
          <w:szCs w:val="27"/>
          <w:lang w:eastAsia="ru-RU"/>
        </w:rPr>
        <w:br/>
        <w:t xml:space="preserve">После купания вы отправитесь в </w:t>
      </w:r>
      <w:proofErr w:type="spellStart"/>
      <w:r w:rsidRPr="007B6631">
        <w:rPr>
          <w:rFonts w:ascii="Tahoma" w:eastAsia="Times New Roman" w:hAnsi="Tahoma" w:cs="Tahoma"/>
          <w:color w:val="414141"/>
          <w:sz w:val="27"/>
          <w:szCs w:val="27"/>
          <w:lang w:eastAsia="ru-RU"/>
        </w:rPr>
        <w:t>Табху</w:t>
      </w:r>
      <w:proofErr w:type="spellEnd"/>
      <w:r w:rsidRPr="007B6631">
        <w:rPr>
          <w:rFonts w:ascii="Tahoma" w:eastAsia="Times New Roman" w:hAnsi="Tahoma" w:cs="Tahoma"/>
          <w:color w:val="414141"/>
          <w:sz w:val="27"/>
          <w:szCs w:val="27"/>
          <w:lang w:eastAsia="ru-RU"/>
        </w:rPr>
        <w:t xml:space="preserve"> – церковь умножения хлебов и рыб, а также посетите Православный </w:t>
      </w:r>
      <w:proofErr w:type="spellStart"/>
      <w:r w:rsidRPr="007B6631">
        <w:rPr>
          <w:rFonts w:ascii="Tahoma" w:eastAsia="Times New Roman" w:hAnsi="Tahoma" w:cs="Tahoma"/>
          <w:color w:val="414141"/>
          <w:sz w:val="27"/>
          <w:szCs w:val="27"/>
          <w:lang w:eastAsia="ru-RU"/>
        </w:rPr>
        <w:t>Капернаум</w:t>
      </w:r>
      <w:proofErr w:type="spellEnd"/>
      <w:r w:rsidRPr="007B6631">
        <w:rPr>
          <w:rFonts w:ascii="Tahoma" w:eastAsia="Times New Roman" w:hAnsi="Tahoma" w:cs="Tahoma"/>
          <w:color w:val="414141"/>
          <w:sz w:val="27"/>
          <w:szCs w:val="27"/>
          <w:lang w:eastAsia="ru-RU"/>
        </w:rPr>
        <w:t xml:space="preserve"> – монастырь Святых Апостолов, который находиться возле Озера </w:t>
      </w:r>
      <w:proofErr w:type="spellStart"/>
      <w:r w:rsidRPr="007B6631">
        <w:rPr>
          <w:rFonts w:ascii="Tahoma" w:eastAsia="Times New Roman" w:hAnsi="Tahoma" w:cs="Tahoma"/>
          <w:color w:val="414141"/>
          <w:sz w:val="27"/>
          <w:szCs w:val="27"/>
          <w:lang w:eastAsia="ru-RU"/>
        </w:rPr>
        <w:t>Кинерет</w:t>
      </w:r>
      <w:proofErr w:type="spellEnd"/>
      <w:r w:rsidRPr="007B6631">
        <w:rPr>
          <w:rFonts w:ascii="Tahoma" w:eastAsia="Times New Roman" w:hAnsi="Tahoma" w:cs="Tahoma"/>
          <w:color w:val="414141"/>
          <w:sz w:val="27"/>
          <w:szCs w:val="27"/>
          <w:lang w:eastAsia="ru-RU"/>
        </w:rPr>
        <w:t xml:space="preserve"> (или Галилейского моря).</w:t>
      </w:r>
      <w:r w:rsidRPr="007B6631">
        <w:rPr>
          <w:rFonts w:ascii="Tahoma" w:eastAsia="Times New Roman" w:hAnsi="Tahoma" w:cs="Tahoma"/>
          <w:color w:val="414141"/>
          <w:sz w:val="27"/>
          <w:szCs w:val="27"/>
          <w:lang w:eastAsia="ru-RU"/>
        </w:rPr>
        <w:br/>
        <w:t>Возвращение в отель.</w:t>
      </w:r>
      <w:r w:rsidRPr="007B6631">
        <w:rPr>
          <w:rFonts w:ascii="Tahoma" w:eastAsia="Times New Roman" w:hAnsi="Tahoma" w:cs="Tahoma"/>
          <w:color w:val="414141"/>
          <w:sz w:val="27"/>
          <w:szCs w:val="27"/>
          <w:lang w:eastAsia="ru-RU"/>
        </w:rPr>
        <w:br/>
      </w:r>
      <w:r w:rsidRPr="007B6631">
        <w:rPr>
          <w:rFonts w:ascii="Tahoma" w:eastAsia="Times New Roman" w:hAnsi="Tahoma" w:cs="Tahoma"/>
          <w:color w:val="414141"/>
          <w:sz w:val="27"/>
          <w:szCs w:val="27"/>
          <w:lang w:eastAsia="ru-RU"/>
        </w:rPr>
        <w:br/>
        <w:t xml:space="preserve">*По воскресеньям, в связи с тем, что </w:t>
      </w:r>
      <w:proofErr w:type="spellStart"/>
      <w:r w:rsidRPr="007B6631">
        <w:rPr>
          <w:rFonts w:ascii="Tahoma" w:eastAsia="Times New Roman" w:hAnsi="Tahoma" w:cs="Tahoma"/>
          <w:color w:val="414141"/>
          <w:sz w:val="27"/>
          <w:szCs w:val="27"/>
          <w:lang w:eastAsia="ru-RU"/>
        </w:rPr>
        <w:t>Табха</w:t>
      </w:r>
      <w:proofErr w:type="spellEnd"/>
      <w:r w:rsidRPr="007B6631">
        <w:rPr>
          <w:rFonts w:ascii="Tahoma" w:eastAsia="Times New Roman" w:hAnsi="Tahoma" w:cs="Tahoma"/>
          <w:color w:val="414141"/>
          <w:sz w:val="27"/>
          <w:szCs w:val="27"/>
          <w:lang w:eastAsia="ru-RU"/>
        </w:rPr>
        <w:t xml:space="preserve"> закрыта, объект меняется на церковь Марии Магдалины.</w:t>
      </w:r>
      <w:r w:rsidRPr="007B6631">
        <w:rPr>
          <w:rFonts w:ascii="Tahoma" w:eastAsia="Times New Roman" w:hAnsi="Tahoma" w:cs="Tahoma"/>
          <w:color w:val="414141"/>
          <w:sz w:val="27"/>
          <w:szCs w:val="27"/>
          <w:lang w:eastAsia="ru-RU"/>
        </w:rPr>
        <w:br/>
      </w:r>
      <w:r w:rsidRPr="007B6631">
        <w:rPr>
          <w:rFonts w:ascii="Tahoma" w:eastAsia="Times New Roman" w:hAnsi="Tahoma" w:cs="Tahoma"/>
          <w:color w:val="414141"/>
          <w:sz w:val="27"/>
          <w:szCs w:val="27"/>
          <w:lang w:eastAsia="ru-RU"/>
        </w:rPr>
        <w:br/>
      </w:r>
      <w:r w:rsidRPr="007B6631">
        <w:rPr>
          <w:rFonts w:ascii="Tahoma" w:eastAsia="Times New Roman" w:hAnsi="Tahoma" w:cs="Tahoma"/>
          <w:noProof/>
          <w:color w:val="414141"/>
          <w:sz w:val="27"/>
          <w:szCs w:val="27"/>
          <w:lang w:eastAsia="ru-RU"/>
        </w:rPr>
        <w:drawing>
          <wp:inline distT="0" distB="0" distL="0" distR="0" wp14:anchorId="003D445D" wp14:editId="2B1D8424">
            <wp:extent cx="2457450" cy="1979405"/>
            <wp:effectExtent l="0" t="0" r="0" b="1905"/>
            <wp:docPr id="6" name="Рисунок 6" descr="Монастырь 12 апостолов в Святой Зем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онастырь 12 апостолов в Святой Земле"/>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9828" cy="1981320"/>
                    </a:xfrm>
                    <a:prstGeom prst="rect">
                      <a:avLst/>
                    </a:prstGeom>
                    <a:noFill/>
                    <a:ln>
                      <a:noFill/>
                    </a:ln>
                  </pic:spPr>
                </pic:pic>
              </a:graphicData>
            </a:graphic>
          </wp:inline>
        </w:drawing>
      </w:r>
      <w:r w:rsidRPr="007B6631">
        <w:rPr>
          <w:rFonts w:ascii="Tahoma" w:eastAsia="Times New Roman" w:hAnsi="Tahoma" w:cs="Tahoma"/>
          <w:color w:val="414141"/>
          <w:sz w:val="27"/>
          <w:szCs w:val="27"/>
          <w:lang w:eastAsia="ru-RU"/>
        </w:rPr>
        <w:t> </w:t>
      </w:r>
      <w:r w:rsidRPr="007B6631">
        <w:rPr>
          <w:rFonts w:ascii="Tahoma" w:eastAsia="Times New Roman" w:hAnsi="Tahoma" w:cs="Tahoma"/>
          <w:noProof/>
          <w:color w:val="414141"/>
          <w:sz w:val="27"/>
          <w:szCs w:val="27"/>
          <w:lang w:eastAsia="ru-RU"/>
        </w:rPr>
        <w:drawing>
          <wp:inline distT="0" distB="0" distL="0" distR="0" wp14:anchorId="49746665" wp14:editId="0FCEC52D">
            <wp:extent cx="2667000" cy="1977775"/>
            <wp:effectExtent l="0" t="0" r="0" b="3810"/>
            <wp:docPr id="5" name="Рисунок 5" descr="Галилея христианская, Назарет | Экватори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алилея христианская, Назарет | Экваториал"/>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0624" cy="1987878"/>
                    </a:xfrm>
                    <a:prstGeom prst="rect">
                      <a:avLst/>
                    </a:prstGeom>
                    <a:noFill/>
                    <a:ln>
                      <a:noFill/>
                    </a:ln>
                  </pic:spPr>
                </pic:pic>
              </a:graphicData>
            </a:graphic>
          </wp:inline>
        </w:drawing>
      </w:r>
      <w:r w:rsidRPr="007B6631">
        <w:rPr>
          <w:rFonts w:ascii="Tahoma" w:eastAsia="Times New Roman" w:hAnsi="Tahoma" w:cs="Tahoma"/>
          <w:color w:val="414141"/>
          <w:sz w:val="27"/>
          <w:szCs w:val="27"/>
          <w:lang w:eastAsia="ru-RU"/>
        </w:rPr>
        <w:t> </w:t>
      </w:r>
      <w:r w:rsidRPr="007B6631">
        <w:rPr>
          <w:rFonts w:ascii="Tahoma" w:eastAsia="Times New Roman" w:hAnsi="Tahoma" w:cs="Tahoma"/>
          <w:noProof/>
          <w:color w:val="414141"/>
          <w:sz w:val="27"/>
          <w:szCs w:val="27"/>
          <w:lang w:eastAsia="ru-RU"/>
        </w:rPr>
        <mc:AlternateContent>
          <mc:Choice Requires="wps">
            <w:drawing>
              <wp:inline distT="0" distB="0" distL="0" distR="0" wp14:anchorId="11891CE4" wp14:editId="638258CB">
                <wp:extent cx="3505200" cy="2533650"/>
                <wp:effectExtent l="0" t="0" r="0" b="0"/>
                <wp:docPr id="4" name="Прямоугольник 4" descr="Река Иордан, место крещения (Израиль, North-district) - автор фото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05200" cy="253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99A177" id="Прямоугольник 4" o:spid="_x0000_s1026" alt="Река Иордан, место крещения (Израиль, North-district) - автор фото ..." style="width:276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" filled="f" stroked="f">
                <o:lock v:ext="edit" aspectratio="t"/>
                <w10:anchorlock/>
              </v:rect>
            </w:pict>
          </mc:Fallback>
        </mc:AlternateContent>
      </w:r>
    </w:p>
    <w:p w14:paraId="0536F73B" w14:textId="790C34F1" w:rsidR="007B6631" w:rsidRPr="007B6631" w:rsidRDefault="007B6631" w:rsidP="007B6631">
      <w:pPr>
        <w:shd w:val="clear" w:color="auto" w:fill="FBFBFB"/>
        <w:spacing w:after="0" w:line="240" w:lineRule="auto"/>
        <w:textAlignment w:val="baseline"/>
        <w:rPr>
          <w:rFonts w:ascii="Tahoma" w:eastAsia="Times New Roman" w:hAnsi="Tahoma" w:cs="Tahoma"/>
          <w:color w:val="000000"/>
          <w:sz w:val="24"/>
          <w:szCs w:val="24"/>
          <w:lang w:eastAsia="ru-RU"/>
        </w:rPr>
      </w:pPr>
      <w:r w:rsidRPr="007B6631">
        <w:rPr>
          <w:rFonts w:ascii="Tahoma" w:eastAsia="Times New Roman" w:hAnsi="Tahoma" w:cs="Tahoma"/>
          <w:b/>
          <w:bCs/>
          <w:color w:val="414141"/>
          <w:sz w:val="27"/>
          <w:szCs w:val="27"/>
          <w:lang w:eastAsia="ru-RU"/>
        </w:rPr>
        <w:lastRenderedPageBreak/>
        <w:t>4 день</w:t>
      </w:r>
      <w:r w:rsidRPr="007B6631">
        <w:rPr>
          <w:rFonts w:ascii="Tahoma" w:eastAsia="Times New Roman" w:hAnsi="Tahoma" w:cs="Tahoma"/>
          <w:color w:val="414141"/>
          <w:sz w:val="27"/>
          <w:szCs w:val="27"/>
          <w:lang w:eastAsia="ru-RU"/>
        </w:rPr>
        <w:br/>
      </w:r>
      <w:r w:rsidRPr="007B6631">
        <w:rPr>
          <w:rFonts w:ascii="Tahoma" w:eastAsia="Times New Roman" w:hAnsi="Tahoma" w:cs="Tahoma"/>
          <w:color w:val="414141"/>
          <w:sz w:val="27"/>
          <w:szCs w:val="27"/>
          <w:shd w:val="clear" w:color="auto" w:fill="FBFBFB"/>
          <w:lang w:eastAsia="ru-RU"/>
        </w:rPr>
        <w:t>Завтрак в отеле.</w:t>
      </w:r>
      <w:r w:rsidRPr="007B6631">
        <w:rPr>
          <w:rFonts w:ascii="Tahoma" w:eastAsia="Times New Roman" w:hAnsi="Tahoma" w:cs="Tahoma"/>
          <w:color w:val="414141"/>
          <w:sz w:val="27"/>
          <w:szCs w:val="27"/>
          <w:shd w:val="clear" w:color="auto" w:fill="FBFBFB"/>
          <w:lang w:eastAsia="ru-RU"/>
        </w:rPr>
        <w:br/>
        <w:t>После завтрака вы отправитесь на побережье Мертвого моря в SPA "</w:t>
      </w:r>
      <w:proofErr w:type="spellStart"/>
      <w:r w:rsidRPr="007B6631">
        <w:rPr>
          <w:rFonts w:ascii="Tahoma" w:eastAsia="Times New Roman" w:hAnsi="Tahoma" w:cs="Tahoma"/>
          <w:color w:val="414141"/>
          <w:sz w:val="27"/>
          <w:szCs w:val="27"/>
          <w:shd w:val="clear" w:color="auto" w:fill="FBFBFB"/>
          <w:lang w:eastAsia="ru-RU"/>
        </w:rPr>
        <w:t>Эйн-Геди</w:t>
      </w:r>
      <w:proofErr w:type="spellEnd"/>
      <w:r w:rsidRPr="007B6631">
        <w:rPr>
          <w:rFonts w:ascii="Tahoma" w:eastAsia="Times New Roman" w:hAnsi="Tahoma" w:cs="Tahoma"/>
          <w:color w:val="414141"/>
          <w:sz w:val="27"/>
          <w:szCs w:val="27"/>
          <w:shd w:val="clear" w:color="auto" w:fill="FBFBFB"/>
          <w:lang w:eastAsia="ru-RU"/>
        </w:rPr>
        <w:t>". Это прекрасная возможность совместить великолепный отдых и оздоровительную программу (обед не включен).</w:t>
      </w:r>
      <w:r w:rsidRPr="007B6631">
        <w:rPr>
          <w:rFonts w:ascii="Tahoma" w:eastAsia="Times New Roman" w:hAnsi="Tahoma" w:cs="Tahoma"/>
          <w:color w:val="414141"/>
          <w:sz w:val="27"/>
          <w:szCs w:val="27"/>
          <w:shd w:val="clear" w:color="auto" w:fill="FBFBFB"/>
          <w:lang w:eastAsia="ru-RU"/>
        </w:rPr>
        <w:br/>
        <w:t>Приглашаем провести день в одном из самых популярных мест отдыха на берегу Мертвого моря – оздоровительном SPA-комплексе "</w:t>
      </w:r>
      <w:proofErr w:type="spellStart"/>
      <w:r w:rsidRPr="007B6631">
        <w:rPr>
          <w:rFonts w:ascii="Tahoma" w:eastAsia="Times New Roman" w:hAnsi="Tahoma" w:cs="Tahoma"/>
          <w:color w:val="414141"/>
          <w:sz w:val="27"/>
          <w:szCs w:val="27"/>
          <w:shd w:val="clear" w:color="auto" w:fill="FBFBFB"/>
          <w:lang w:eastAsia="ru-RU"/>
        </w:rPr>
        <w:t>Эйн-Геди</w:t>
      </w:r>
      <w:proofErr w:type="spellEnd"/>
      <w:r w:rsidRPr="007B6631">
        <w:rPr>
          <w:rFonts w:ascii="Tahoma" w:eastAsia="Times New Roman" w:hAnsi="Tahoma" w:cs="Tahoma"/>
          <w:color w:val="414141"/>
          <w:sz w:val="27"/>
          <w:szCs w:val="27"/>
          <w:shd w:val="clear" w:color="auto" w:fill="FBFBFB"/>
          <w:lang w:eastAsia="ru-RU"/>
        </w:rPr>
        <w:t>".</w:t>
      </w:r>
      <w:r w:rsidRPr="007B6631">
        <w:rPr>
          <w:rFonts w:ascii="Tahoma" w:eastAsia="Times New Roman" w:hAnsi="Tahoma" w:cs="Tahoma"/>
          <w:color w:val="414141"/>
          <w:sz w:val="27"/>
          <w:szCs w:val="27"/>
          <w:shd w:val="clear" w:color="auto" w:fill="FBFBFB"/>
          <w:lang w:eastAsia="ru-RU"/>
        </w:rPr>
        <w:br/>
        <w:t>"</w:t>
      </w:r>
      <w:proofErr w:type="spellStart"/>
      <w:r w:rsidRPr="007B6631">
        <w:rPr>
          <w:rFonts w:ascii="Tahoma" w:eastAsia="Times New Roman" w:hAnsi="Tahoma" w:cs="Tahoma"/>
          <w:color w:val="414141"/>
          <w:sz w:val="27"/>
          <w:szCs w:val="27"/>
          <w:shd w:val="clear" w:color="auto" w:fill="FBFBFB"/>
          <w:lang w:eastAsia="ru-RU"/>
        </w:rPr>
        <w:t>Эйн-Геди</w:t>
      </w:r>
      <w:proofErr w:type="spellEnd"/>
      <w:r w:rsidRPr="007B6631">
        <w:rPr>
          <w:rFonts w:ascii="Tahoma" w:eastAsia="Times New Roman" w:hAnsi="Tahoma" w:cs="Tahoma"/>
          <w:color w:val="414141"/>
          <w:sz w:val="27"/>
          <w:szCs w:val="27"/>
          <w:shd w:val="clear" w:color="auto" w:fill="FBFBFB"/>
          <w:lang w:eastAsia="ru-RU"/>
        </w:rPr>
        <w:t>" – живописный оазис в Иудейской пустыне и природная здравница на берегу Мертвого моря, привлекающая миллионы отдыхающих со всего мира благодаря уникальным свойствам местных грязей и термальных вод.</w:t>
      </w:r>
      <w:r w:rsidRPr="007B6631">
        <w:rPr>
          <w:rFonts w:ascii="Tahoma" w:eastAsia="Times New Roman" w:hAnsi="Tahoma" w:cs="Tahoma"/>
          <w:color w:val="414141"/>
          <w:sz w:val="27"/>
          <w:szCs w:val="27"/>
          <w:shd w:val="clear" w:color="auto" w:fill="FBFBFB"/>
          <w:lang w:eastAsia="ru-RU"/>
        </w:rPr>
        <w:br/>
        <w:t>Вода, используемая в SPA "</w:t>
      </w:r>
      <w:proofErr w:type="spellStart"/>
      <w:r w:rsidRPr="007B6631">
        <w:rPr>
          <w:rFonts w:ascii="Tahoma" w:eastAsia="Times New Roman" w:hAnsi="Tahoma" w:cs="Tahoma"/>
          <w:color w:val="414141"/>
          <w:sz w:val="27"/>
          <w:szCs w:val="27"/>
          <w:shd w:val="clear" w:color="auto" w:fill="FBFBFB"/>
          <w:lang w:eastAsia="ru-RU"/>
        </w:rPr>
        <w:t>Эйн-Геди</w:t>
      </w:r>
      <w:proofErr w:type="spellEnd"/>
      <w:r w:rsidRPr="007B6631">
        <w:rPr>
          <w:rFonts w:ascii="Tahoma" w:eastAsia="Times New Roman" w:hAnsi="Tahoma" w:cs="Tahoma"/>
          <w:color w:val="414141"/>
          <w:sz w:val="27"/>
          <w:szCs w:val="27"/>
          <w:shd w:val="clear" w:color="auto" w:fill="FBFBFB"/>
          <w:lang w:eastAsia="ru-RU"/>
        </w:rPr>
        <w:t>", содержит 21 минерал, включая калий, кальций магний и бром, некоторые из них не встречаются в содержании вод какого-либо другого водоема планеты. Многие из этих минералов необходимы организму, принимая активное участие питании кожи, активизации кровеносной системы, нормализации функции нервной системы.</w:t>
      </w:r>
      <w:r w:rsidRPr="007B6631">
        <w:rPr>
          <w:rFonts w:ascii="Tahoma" w:eastAsia="Times New Roman" w:hAnsi="Tahoma" w:cs="Tahoma"/>
          <w:color w:val="414141"/>
          <w:sz w:val="27"/>
          <w:szCs w:val="27"/>
          <w:shd w:val="clear" w:color="auto" w:fill="FBFBFB"/>
          <w:lang w:eastAsia="ru-RU"/>
        </w:rPr>
        <w:br/>
        <w:t>На территории комплекса расположены 2 крытых бассейна с серной водой, которая наполняется из горячих источников "</w:t>
      </w:r>
      <w:proofErr w:type="spellStart"/>
      <w:r w:rsidRPr="007B6631">
        <w:rPr>
          <w:rFonts w:ascii="Tahoma" w:eastAsia="Times New Roman" w:hAnsi="Tahoma" w:cs="Tahoma"/>
          <w:color w:val="414141"/>
          <w:sz w:val="27"/>
          <w:szCs w:val="27"/>
          <w:shd w:val="clear" w:color="auto" w:fill="FBFBFB"/>
          <w:lang w:eastAsia="ru-RU"/>
        </w:rPr>
        <w:t>Эйн-Геди</w:t>
      </w:r>
      <w:proofErr w:type="spellEnd"/>
      <w:r w:rsidRPr="007B6631">
        <w:rPr>
          <w:rFonts w:ascii="Tahoma" w:eastAsia="Times New Roman" w:hAnsi="Tahoma" w:cs="Tahoma"/>
          <w:color w:val="414141"/>
          <w:sz w:val="27"/>
          <w:szCs w:val="27"/>
          <w:shd w:val="clear" w:color="auto" w:fill="FBFBFB"/>
          <w:lang w:eastAsia="ru-RU"/>
        </w:rPr>
        <w:t>". Здесь же находятся комнаты отдыха, массажные кабинеты, душ, киоск, туалеты. Рядом под открытым небом расположен бассейн с пресной водой, солнцезащитные навесы, шезлонги, уголок для пикника, ресторан (обед – за дополнительную плату) и, конечно же, минеральные лечебные грязи (бесплатно).</w:t>
      </w:r>
      <w:r w:rsidRPr="007B6631">
        <w:rPr>
          <w:rFonts w:ascii="Tahoma" w:eastAsia="Times New Roman" w:hAnsi="Tahoma" w:cs="Tahoma"/>
          <w:color w:val="414141"/>
          <w:sz w:val="27"/>
          <w:szCs w:val="27"/>
          <w:shd w:val="clear" w:color="auto" w:fill="FBFBFB"/>
          <w:lang w:eastAsia="ru-RU"/>
        </w:rPr>
        <w:br/>
        <w:t>Приятным дополнение к отдыху станет посещение фирменного магазина фабрики косметики Мертвого моря, где вы сможете порадовать себя и близких полезными подарками.</w:t>
      </w:r>
      <w:r w:rsidRPr="007B6631">
        <w:rPr>
          <w:rFonts w:ascii="Tahoma" w:eastAsia="Times New Roman" w:hAnsi="Tahoma" w:cs="Tahoma"/>
          <w:color w:val="414141"/>
          <w:sz w:val="27"/>
          <w:szCs w:val="27"/>
          <w:shd w:val="clear" w:color="auto" w:fill="FBFBFB"/>
          <w:lang w:eastAsia="ru-RU"/>
        </w:rPr>
        <w:br/>
      </w:r>
      <w:r w:rsidRPr="007B6631">
        <w:rPr>
          <w:rFonts w:ascii="Tahoma" w:eastAsia="Times New Roman" w:hAnsi="Tahoma" w:cs="Tahoma"/>
          <w:color w:val="414141"/>
          <w:sz w:val="27"/>
          <w:szCs w:val="27"/>
          <w:lang w:eastAsia="ru-RU"/>
        </w:rPr>
        <w:t>Возвращение в отель.</w:t>
      </w:r>
      <w:r w:rsidRPr="007B6631">
        <w:rPr>
          <w:rFonts w:ascii="Tahoma" w:eastAsia="Times New Roman" w:hAnsi="Tahoma" w:cs="Tahoma"/>
          <w:color w:val="414141"/>
          <w:sz w:val="27"/>
          <w:szCs w:val="27"/>
          <w:lang w:eastAsia="ru-RU"/>
        </w:rPr>
        <w:br/>
      </w:r>
      <w:r w:rsidRPr="007B6631">
        <w:rPr>
          <w:rFonts w:ascii="Tahoma" w:eastAsia="Times New Roman" w:hAnsi="Tahoma" w:cs="Tahoma"/>
          <w:color w:val="414141"/>
          <w:sz w:val="27"/>
          <w:szCs w:val="27"/>
          <w:lang w:eastAsia="ru-RU"/>
        </w:rPr>
        <w:br/>
      </w:r>
      <w:r w:rsidRPr="007B6631">
        <w:rPr>
          <w:rFonts w:ascii="Tahoma" w:eastAsia="Times New Roman" w:hAnsi="Tahoma" w:cs="Tahoma"/>
          <w:noProof/>
          <w:color w:val="414141"/>
          <w:sz w:val="27"/>
          <w:szCs w:val="27"/>
          <w:lang w:eastAsia="ru-RU"/>
        </w:rPr>
        <w:drawing>
          <wp:inline distT="0" distB="0" distL="0" distR="0" wp14:anchorId="542623C7" wp14:editId="45908442">
            <wp:extent cx="2419350" cy="1802381"/>
            <wp:effectExtent l="0" t="0" r="0" b="7620"/>
            <wp:docPr id="3" name="Рисунок 3" descr="Еще причина поехать в Эйн-Бокек: там парковка бесплат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Еще причина поехать в Эйн-Бокек: там парковка бесплатн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2815" cy="1804962"/>
                    </a:xfrm>
                    <a:prstGeom prst="rect">
                      <a:avLst/>
                    </a:prstGeom>
                    <a:noFill/>
                    <a:ln>
                      <a:noFill/>
                    </a:ln>
                  </pic:spPr>
                </pic:pic>
              </a:graphicData>
            </a:graphic>
          </wp:inline>
        </w:drawing>
      </w:r>
      <w:r w:rsidRPr="007B6631">
        <w:rPr>
          <w:rFonts w:ascii="Tahoma" w:eastAsia="Times New Roman" w:hAnsi="Tahoma" w:cs="Tahoma"/>
          <w:color w:val="414141"/>
          <w:sz w:val="27"/>
          <w:szCs w:val="27"/>
          <w:lang w:eastAsia="ru-RU"/>
        </w:rPr>
        <w:t> </w:t>
      </w:r>
      <w:r w:rsidRPr="007B6631">
        <w:rPr>
          <w:rFonts w:ascii="Tahoma" w:eastAsia="Times New Roman" w:hAnsi="Tahoma" w:cs="Tahoma"/>
          <w:noProof/>
          <w:color w:val="414141"/>
          <w:sz w:val="27"/>
          <w:szCs w:val="27"/>
          <w:lang w:eastAsia="ru-RU"/>
        </w:rPr>
        <w:drawing>
          <wp:inline distT="0" distB="0" distL="0" distR="0" wp14:anchorId="56377809" wp14:editId="7A6A3F64">
            <wp:extent cx="2409825" cy="1800444"/>
            <wp:effectExtent l="0" t="0" r="0" b="9525"/>
            <wp:docPr id="2" name="Рисунок 2" descr="person with mud bleach looking side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rson with mud bleach looking sideway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9563" cy="1807720"/>
                    </a:xfrm>
                    <a:prstGeom prst="rect">
                      <a:avLst/>
                    </a:prstGeom>
                    <a:noFill/>
                    <a:ln>
                      <a:noFill/>
                    </a:ln>
                  </pic:spPr>
                </pic:pic>
              </a:graphicData>
            </a:graphic>
          </wp:inline>
        </w:drawing>
      </w:r>
      <w:r w:rsidRPr="007B6631">
        <w:rPr>
          <w:rFonts w:ascii="Tahoma" w:eastAsia="Times New Roman" w:hAnsi="Tahoma" w:cs="Tahoma"/>
          <w:color w:val="414141"/>
          <w:sz w:val="27"/>
          <w:szCs w:val="27"/>
          <w:lang w:eastAsia="ru-RU"/>
        </w:rPr>
        <w:t> </w:t>
      </w:r>
      <w:r w:rsidRPr="007B6631">
        <w:rPr>
          <w:rFonts w:ascii="Tahoma" w:eastAsia="Times New Roman" w:hAnsi="Tahoma" w:cs="Tahoma"/>
          <w:noProof/>
          <w:color w:val="414141"/>
          <w:sz w:val="27"/>
          <w:szCs w:val="27"/>
          <w:lang w:eastAsia="ru-RU"/>
        </w:rPr>
        <w:drawing>
          <wp:inline distT="0" distB="0" distL="0" distR="0" wp14:anchorId="2904DCF1" wp14:editId="780DFB2C">
            <wp:extent cx="2466975" cy="1815583"/>
            <wp:effectExtent l="0" t="0" r="0" b="0"/>
            <wp:docPr id="1" name="Рисунок 1" descr="white island surrounded by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ite island surrounded by wat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8316" cy="1823930"/>
                    </a:xfrm>
                    <a:prstGeom prst="rect">
                      <a:avLst/>
                    </a:prstGeom>
                    <a:noFill/>
                    <a:ln>
                      <a:noFill/>
                    </a:ln>
                  </pic:spPr>
                </pic:pic>
              </a:graphicData>
            </a:graphic>
          </wp:inline>
        </w:drawing>
      </w:r>
    </w:p>
    <w:p w14:paraId="28B74576" w14:textId="7BD1D972" w:rsidR="007B6631" w:rsidRPr="007B6631" w:rsidRDefault="007B6631" w:rsidP="007B6631">
      <w:pPr>
        <w:shd w:val="clear" w:color="auto" w:fill="FBFBFB"/>
        <w:spacing w:after="0" w:line="240" w:lineRule="auto"/>
        <w:textAlignment w:val="baseline"/>
        <w:rPr>
          <w:rFonts w:ascii="Tahoma" w:eastAsia="Times New Roman" w:hAnsi="Tahoma" w:cs="Tahoma"/>
          <w:color w:val="000000"/>
          <w:sz w:val="24"/>
          <w:szCs w:val="24"/>
          <w:lang w:eastAsia="ru-RU"/>
        </w:rPr>
      </w:pPr>
      <w:r w:rsidRPr="007B6631">
        <w:rPr>
          <w:rFonts w:ascii="Tahoma" w:eastAsia="Times New Roman" w:hAnsi="Tahoma" w:cs="Tahoma"/>
          <w:b/>
          <w:bCs/>
          <w:color w:val="414141"/>
          <w:sz w:val="27"/>
          <w:szCs w:val="27"/>
          <w:lang w:eastAsia="ru-RU"/>
        </w:rPr>
        <w:t>5 день</w:t>
      </w:r>
      <w:r w:rsidRPr="007B6631">
        <w:rPr>
          <w:rFonts w:ascii="Tahoma" w:eastAsia="Times New Roman" w:hAnsi="Tahoma" w:cs="Tahoma"/>
          <w:color w:val="414141"/>
          <w:sz w:val="27"/>
          <w:szCs w:val="27"/>
          <w:lang w:eastAsia="ru-RU"/>
        </w:rPr>
        <w:br/>
        <w:t>Свободное время для отдыха или самостоятельного путешествия по городу. Также у вас будет возможность посетить любую выбранную факультативную экскурсию (за дополнительную плату). </w:t>
      </w:r>
      <w:r w:rsidRPr="007B6631">
        <w:rPr>
          <w:rFonts w:ascii="Tahoma" w:eastAsia="Times New Roman" w:hAnsi="Tahoma" w:cs="Tahoma"/>
          <w:color w:val="000000"/>
          <w:sz w:val="24"/>
          <w:szCs w:val="24"/>
          <w:lang w:eastAsia="ru-RU"/>
        </w:rPr>
        <w:t xml:space="preserve"> </w:t>
      </w:r>
    </w:p>
    <w:p w14:paraId="19F08E18" w14:textId="77777777" w:rsidR="007B6631" w:rsidRPr="007B6631" w:rsidRDefault="007B6631" w:rsidP="007B6631">
      <w:pPr>
        <w:shd w:val="clear" w:color="auto" w:fill="FBFBFB"/>
        <w:spacing w:line="240" w:lineRule="auto"/>
        <w:textAlignment w:val="baseline"/>
        <w:rPr>
          <w:rFonts w:ascii="Tahoma" w:eastAsia="Times New Roman" w:hAnsi="Tahoma" w:cs="Tahoma"/>
          <w:color w:val="000000"/>
          <w:sz w:val="24"/>
          <w:szCs w:val="24"/>
          <w:lang w:eastAsia="ru-RU"/>
        </w:rPr>
      </w:pPr>
      <w:r w:rsidRPr="007B6631">
        <w:rPr>
          <w:rFonts w:ascii="Tahoma" w:eastAsia="Times New Roman" w:hAnsi="Tahoma" w:cs="Tahoma"/>
          <w:b/>
          <w:bCs/>
          <w:color w:val="414141"/>
          <w:sz w:val="27"/>
          <w:szCs w:val="27"/>
          <w:lang w:eastAsia="ru-RU"/>
        </w:rPr>
        <w:lastRenderedPageBreak/>
        <w:t>6 день</w:t>
      </w:r>
      <w:r w:rsidRPr="007B6631">
        <w:rPr>
          <w:rFonts w:ascii="Tahoma" w:eastAsia="Times New Roman" w:hAnsi="Tahoma" w:cs="Tahoma"/>
          <w:color w:val="414141"/>
          <w:sz w:val="27"/>
          <w:szCs w:val="27"/>
          <w:lang w:eastAsia="ru-RU"/>
        </w:rPr>
        <w:br/>
        <w:t>Завтрак в отеле. После завтрака вас будет ожидать групповой трансфер, который отвезет вас в аэропорт. До новых встреч!</w:t>
      </w:r>
    </w:p>
    <w:p w14:paraId="41CF57BB" w14:textId="77777777" w:rsidR="00392711" w:rsidRDefault="007B6631" w:rsidP="007B6631"/>
    <w:sectPr w:rsidR="00392711" w:rsidSect="007B6631">
      <w:pgSz w:w="16838" w:h="11906" w:orient="landscape"/>
      <w:pgMar w:top="426" w:right="1134"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T Sans Narrow">
    <w:charset w:val="CC"/>
    <w:family w:val="swiss"/>
    <w:pitch w:val="variable"/>
    <w:sig w:usb0="A00002EF" w:usb1="5000204B" w:usb2="00000000" w:usb3="00000000" w:csb0="00000097"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32308D"/>
    <w:multiLevelType w:val="multilevel"/>
    <w:tmpl w:val="AFFA8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1D1CE1"/>
    <w:multiLevelType w:val="multilevel"/>
    <w:tmpl w:val="5114C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3C1"/>
    <w:rsid w:val="00465EE0"/>
    <w:rsid w:val="004C2F5D"/>
    <w:rsid w:val="006433C1"/>
    <w:rsid w:val="007B6631"/>
    <w:rsid w:val="00B44A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2C75F"/>
  <w15:chartTrackingRefBased/>
  <w15:docId w15:val="{6AE7C6CD-8023-474D-93D9-6DF2CAED5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7B66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B663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B663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B6631"/>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7B6631"/>
    <w:rPr>
      <w:color w:val="0000FF"/>
      <w:u w:val="single"/>
    </w:rPr>
  </w:style>
  <w:style w:type="character" w:customStyle="1" w:styleId="pricehinter">
    <w:name w:val="price_hinter"/>
    <w:basedOn w:val="a0"/>
    <w:rsid w:val="007B6631"/>
  </w:style>
  <w:style w:type="character" w:customStyle="1" w:styleId="scoslabs">
    <w:name w:val="scos_labs"/>
    <w:basedOn w:val="a0"/>
    <w:rsid w:val="007B6631"/>
  </w:style>
  <w:style w:type="paragraph" w:styleId="a4">
    <w:name w:val="Normal (Web)"/>
    <w:basedOn w:val="a"/>
    <w:uiPriority w:val="99"/>
    <w:semiHidden/>
    <w:unhideWhenUsed/>
    <w:rsid w:val="007B66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7B66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2006081">
      <w:bodyDiv w:val="1"/>
      <w:marLeft w:val="0"/>
      <w:marRight w:val="0"/>
      <w:marTop w:val="0"/>
      <w:marBottom w:val="0"/>
      <w:divBdr>
        <w:top w:val="none" w:sz="0" w:space="0" w:color="auto"/>
        <w:left w:val="none" w:sz="0" w:space="0" w:color="auto"/>
        <w:bottom w:val="none" w:sz="0" w:space="0" w:color="auto"/>
        <w:right w:val="none" w:sz="0" w:space="0" w:color="auto"/>
      </w:divBdr>
      <w:divsChild>
        <w:div w:id="1920169773">
          <w:marLeft w:val="0"/>
          <w:marRight w:val="0"/>
          <w:marTop w:val="300"/>
          <w:marBottom w:val="300"/>
          <w:divBdr>
            <w:top w:val="none" w:sz="0" w:space="0" w:color="auto"/>
            <w:left w:val="none" w:sz="0" w:space="0" w:color="auto"/>
            <w:bottom w:val="none" w:sz="0" w:space="0" w:color="auto"/>
            <w:right w:val="none" w:sz="0" w:space="0" w:color="auto"/>
          </w:divBdr>
          <w:divsChild>
            <w:div w:id="348802462">
              <w:marLeft w:val="0"/>
              <w:marRight w:val="0"/>
              <w:marTop w:val="225"/>
              <w:marBottom w:val="0"/>
              <w:divBdr>
                <w:top w:val="none" w:sz="0" w:space="0" w:color="auto"/>
                <w:left w:val="none" w:sz="0" w:space="0" w:color="auto"/>
                <w:bottom w:val="none" w:sz="0" w:space="0" w:color="auto"/>
                <w:right w:val="none" w:sz="0" w:space="0" w:color="auto"/>
              </w:divBdr>
              <w:divsChild>
                <w:div w:id="856770245">
                  <w:marLeft w:val="0"/>
                  <w:marRight w:val="0"/>
                  <w:marTop w:val="75"/>
                  <w:marBottom w:val="150"/>
                  <w:divBdr>
                    <w:top w:val="none" w:sz="0" w:space="0" w:color="auto"/>
                    <w:left w:val="none" w:sz="0" w:space="0" w:color="auto"/>
                    <w:bottom w:val="none" w:sz="0" w:space="0" w:color="auto"/>
                    <w:right w:val="none" w:sz="0" w:space="0" w:color="auto"/>
                  </w:divBdr>
                  <w:divsChild>
                    <w:div w:id="890650573">
                      <w:marLeft w:val="300"/>
                      <w:marRight w:val="0"/>
                      <w:marTop w:val="0"/>
                      <w:marBottom w:val="0"/>
                      <w:divBdr>
                        <w:top w:val="none" w:sz="0" w:space="0" w:color="auto"/>
                        <w:left w:val="none" w:sz="0" w:space="0" w:color="auto"/>
                        <w:bottom w:val="none" w:sz="0" w:space="0" w:color="auto"/>
                        <w:right w:val="none" w:sz="0" w:space="0" w:color="auto"/>
                      </w:divBdr>
                    </w:div>
                  </w:divsChild>
                </w:div>
                <w:div w:id="1917861919">
                  <w:marLeft w:val="0"/>
                  <w:marRight w:val="0"/>
                  <w:marTop w:val="75"/>
                  <w:marBottom w:val="150"/>
                  <w:divBdr>
                    <w:top w:val="none" w:sz="0" w:space="0" w:color="auto"/>
                    <w:left w:val="none" w:sz="0" w:space="0" w:color="auto"/>
                    <w:bottom w:val="none" w:sz="0" w:space="0" w:color="auto"/>
                    <w:right w:val="none" w:sz="0" w:space="0" w:color="auto"/>
                  </w:divBdr>
                  <w:divsChild>
                    <w:div w:id="576324074">
                      <w:marLeft w:val="300"/>
                      <w:marRight w:val="0"/>
                      <w:marTop w:val="0"/>
                      <w:marBottom w:val="0"/>
                      <w:divBdr>
                        <w:top w:val="none" w:sz="0" w:space="0" w:color="auto"/>
                        <w:left w:val="none" w:sz="0" w:space="0" w:color="auto"/>
                        <w:bottom w:val="none" w:sz="0" w:space="0" w:color="auto"/>
                        <w:right w:val="none" w:sz="0" w:space="0" w:color="auto"/>
                      </w:divBdr>
                    </w:div>
                  </w:divsChild>
                </w:div>
                <w:div w:id="1914506701">
                  <w:marLeft w:val="0"/>
                  <w:marRight w:val="0"/>
                  <w:marTop w:val="75"/>
                  <w:marBottom w:val="150"/>
                  <w:divBdr>
                    <w:top w:val="none" w:sz="0" w:space="0" w:color="auto"/>
                    <w:left w:val="none" w:sz="0" w:space="0" w:color="auto"/>
                    <w:bottom w:val="none" w:sz="0" w:space="0" w:color="auto"/>
                    <w:right w:val="none" w:sz="0" w:space="0" w:color="auto"/>
                  </w:divBdr>
                  <w:divsChild>
                    <w:div w:id="194346092">
                      <w:marLeft w:val="300"/>
                      <w:marRight w:val="0"/>
                      <w:marTop w:val="0"/>
                      <w:marBottom w:val="0"/>
                      <w:divBdr>
                        <w:top w:val="none" w:sz="0" w:space="0" w:color="auto"/>
                        <w:left w:val="none" w:sz="0" w:space="0" w:color="auto"/>
                        <w:bottom w:val="none" w:sz="0" w:space="0" w:color="auto"/>
                        <w:right w:val="none" w:sz="0" w:space="0" w:color="auto"/>
                      </w:divBdr>
                    </w:div>
                  </w:divsChild>
                </w:div>
                <w:div w:id="1804155050">
                  <w:marLeft w:val="0"/>
                  <w:marRight w:val="0"/>
                  <w:marTop w:val="75"/>
                  <w:marBottom w:val="150"/>
                  <w:divBdr>
                    <w:top w:val="none" w:sz="0" w:space="0" w:color="auto"/>
                    <w:left w:val="none" w:sz="0" w:space="0" w:color="auto"/>
                    <w:bottom w:val="none" w:sz="0" w:space="0" w:color="auto"/>
                    <w:right w:val="none" w:sz="0" w:space="0" w:color="auto"/>
                  </w:divBdr>
                  <w:divsChild>
                    <w:div w:id="2005737814">
                      <w:marLeft w:val="300"/>
                      <w:marRight w:val="0"/>
                      <w:marTop w:val="0"/>
                      <w:marBottom w:val="0"/>
                      <w:divBdr>
                        <w:top w:val="none" w:sz="0" w:space="0" w:color="auto"/>
                        <w:left w:val="none" w:sz="0" w:space="0" w:color="auto"/>
                        <w:bottom w:val="none" w:sz="0" w:space="0" w:color="auto"/>
                        <w:right w:val="none" w:sz="0" w:space="0" w:color="auto"/>
                      </w:divBdr>
                    </w:div>
                  </w:divsChild>
                </w:div>
                <w:div w:id="285235237">
                  <w:marLeft w:val="0"/>
                  <w:marRight w:val="0"/>
                  <w:marTop w:val="75"/>
                  <w:marBottom w:val="150"/>
                  <w:divBdr>
                    <w:top w:val="none" w:sz="0" w:space="0" w:color="auto"/>
                    <w:left w:val="none" w:sz="0" w:space="0" w:color="auto"/>
                    <w:bottom w:val="none" w:sz="0" w:space="0" w:color="auto"/>
                    <w:right w:val="none" w:sz="0" w:space="0" w:color="auto"/>
                  </w:divBdr>
                  <w:divsChild>
                    <w:div w:id="202527914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890850226">
              <w:marLeft w:val="0"/>
              <w:marRight w:val="0"/>
              <w:marTop w:val="225"/>
              <w:marBottom w:val="0"/>
              <w:divBdr>
                <w:top w:val="none" w:sz="0" w:space="0" w:color="auto"/>
                <w:left w:val="none" w:sz="0" w:space="0" w:color="auto"/>
                <w:bottom w:val="none" w:sz="0" w:space="0" w:color="auto"/>
                <w:right w:val="none" w:sz="0" w:space="0" w:color="auto"/>
              </w:divBdr>
              <w:divsChild>
                <w:div w:id="681399883">
                  <w:marLeft w:val="0"/>
                  <w:marRight w:val="0"/>
                  <w:marTop w:val="75"/>
                  <w:marBottom w:val="150"/>
                  <w:divBdr>
                    <w:top w:val="none" w:sz="0" w:space="0" w:color="auto"/>
                    <w:left w:val="none" w:sz="0" w:space="0" w:color="auto"/>
                    <w:bottom w:val="none" w:sz="0" w:space="0" w:color="auto"/>
                    <w:right w:val="none" w:sz="0" w:space="0" w:color="auto"/>
                  </w:divBdr>
                  <w:divsChild>
                    <w:div w:id="1990090733">
                      <w:marLeft w:val="300"/>
                      <w:marRight w:val="0"/>
                      <w:marTop w:val="0"/>
                      <w:marBottom w:val="0"/>
                      <w:divBdr>
                        <w:top w:val="none" w:sz="0" w:space="0" w:color="auto"/>
                        <w:left w:val="none" w:sz="0" w:space="0" w:color="auto"/>
                        <w:bottom w:val="none" w:sz="0" w:space="0" w:color="auto"/>
                        <w:right w:val="none" w:sz="0" w:space="0" w:color="auto"/>
                      </w:divBdr>
                    </w:div>
                  </w:divsChild>
                </w:div>
                <w:div w:id="1768498623">
                  <w:marLeft w:val="0"/>
                  <w:marRight w:val="0"/>
                  <w:marTop w:val="75"/>
                  <w:marBottom w:val="150"/>
                  <w:divBdr>
                    <w:top w:val="none" w:sz="0" w:space="0" w:color="auto"/>
                    <w:left w:val="none" w:sz="0" w:space="0" w:color="auto"/>
                    <w:bottom w:val="none" w:sz="0" w:space="0" w:color="auto"/>
                    <w:right w:val="none" w:sz="0" w:space="0" w:color="auto"/>
                  </w:divBdr>
                  <w:divsChild>
                    <w:div w:id="111637010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19832300">
              <w:marLeft w:val="0"/>
              <w:marRight w:val="-2625"/>
              <w:marTop w:val="300"/>
              <w:marBottom w:val="300"/>
              <w:divBdr>
                <w:top w:val="none" w:sz="0" w:space="0" w:color="auto"/>
                <w:left w:val="none" w:sz="0" w:space="0" w:color="auto"/>
                <w:bottom w:val="none" w:sz="0" w:space="0" w:color="auto"/>
                <w:right w:val="none" w:sz="0" w:space="0" w:color="auto"/>
              </w:divBdr>
            </w:div>
          </w:divsChild>
        </w:div>
        <w:div w:id="935212400">
          <w:marLeft w:val="0"/>
          <w:marRight w:val="0"/>
          <w:marTop w:val="0"/>
          <w:marBottom w:val="225"/>
          <w:divBdr>
            <w:top w:val="none" w:sz="0" w:space="0" w:color="auto"/>
            <w:left w:val="none" w:sz="0" w:space="0" w:color="auto"/>
            <w:bottom w:val="none" w:sz="0" w:space="0" w:color="auto"/>
            <w:right w:val="none" w:sz="0" w:space="0" w:color="auto"/>
          </w:divBdr>
        </w:div>
        <w:div w:id="829712518">
          <w:marLeft w:val="2490"/>
          <w:marRight w:val="0"/>
          <w:marTop w:val="0"/>
          <w:marBottom w:val="225"/>
          <w:divBdr>
            <w:top w:val="none" w:sz="0" w:space="0" w:color="auto"/>
            <w:left w:val="none" w:sz="0" w:space="0" w:color="auto"/>
            <w:bottom w:val="none" w:sz="0" w:space="0" w:color="auto"/>
            <w:right w:val="none" w:sz="0" w:space="0" w:color="auto"/>
          </w:divBdr>
        </w:div>
        <w:div w:id="188420944">
          <w:marLeft w:val="2490"/>
          <w:marRight w:val="0"/>
          <w:marTop w:val="0"/>
          <w:marBottom w:val="225"/>
          <w:divBdr>
            <w:top w:val="none" w:sz="0" w:space="0" w:color="auto"/>
            <w:left w:val="none" w:sz="0" w:space="0" w:color="auto"/>
            <w:bottom w:val="none" w:sz="0" w:space="0" w:color="auto"/>
            <w:right w:val="none" w:sz="0" w:space="0" w:color="auto"/>
          </w:divBdr>
        </w:div>
        <w:div w:id="1198852575">
          <w:marLeft w:val="0"/>
          <w:marRight w:val="0"/>
          <w:marTop w:val="0"/>
          <w:marBottom w:val="0"/>
          <w:divBdr>
            <w:top w:val="none" w:sz="0" w:space="0" w:color="auto"/>
            <w:left w:val="none" w:sz="0" w:space="0" w:color="auto"/>
            <w:bottom w:val="none" w:sz="0" w:space="0" w:color="auto"/>
            <w:right w:val="none" w:sz="0" w:space="0" w:color="auto"/>
          </w:divBdr>
          <w:divsChild>
            <w:div w:id="1293243233">
              <w:marLeft w:val="0"/>
              <w:marRight w:val="0"/>
              <w:marTop w:val="0"/>
              <w:marBottom w:val="0"/>
              <w:divBdr>
                <w:top w:val="none" w:sz="0" w:space="0" w:color="auto"/>
                <w:left w:val="none" w:sz="0" w:space="0" w:color="auto"/>
                <w:bottom w:val="none" w:sz="0" w:space="0" w:color="auto"/>
                <w:right w:val="none" w:sz="0" w:space="0" w:color="auto"/>
              </w:divBdr>
              <w:divsChild>
                <w:div w:id="224489929">
                  <w:marLeft w:val="0"/>
                  <w:marRight w:val="0"/>
                  <w:marTop w:val="300"/>
                  <w:marBottom w:val="300"/>
                  <w:divBdr>
                    <w:top w:val="none" w:sz="0" w:space="0" w:color="auto"/>
                    <w:left w:val="none" w:sz="0" w:space="0" w:color="auto"/>
                    <w:bottom w:val="none" w:sz="0" w:space="0" w:color="auto"/>
                    <w:right w:val="none" w:sz="0" w:space="0" w:color="auto"/>
                  </w:divBdr>
                  <w:divsChild>
                    <w:div w:id="1554650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891</Words>
  <Characters>5079</Characters>
  <Application>Microsoft Office Word</Application>
  <DocSecurity>0</DocSecurity>
  <Lines>42</Lines>
  <Paragraphs>11</Paragraphs>
  <ScaleCrop>false</ScaleCrop>
  <Company/>
  <LinksUpToDate>false</LinksUpToDate>
  <CharactersWithSpaces>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 Retravel</dc:creator>
  <cp:keywords/>
  <dc:description/>
  <cp:lastModifiedBy>Me Retravel</cp:lastModifiedBy>
  <cp:revision>3</cp:revision>
  <dcterms:created xsi:type="dcterms:W3CDTF">2022-01-20T13:01:00Z</dcterms:created>
  <dcterms:modified xsi:type="dcterms:W3CDTF">2022-01-20T13:03:00Z</dcterms:modified>
</cp:coreProperties>
</file>