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9A683" w14:textId="77777777" w:rsidR="0001679E" w:rsidRPr="0001679E" w:rsidRDefault="0001679E" w:rsidP="0001679E">
      <w:pPr>
        <w:spacing w:after="0" w:line="510" w:lineRule="atLeast"/>
        <w:textAlignment w:val="baseline"/>
        <w:outlineLvl w:val="0"/>
        <w:rPr>
          <w:rFonts w:ascii="PT Sans Narrow" w:eastAsia="Times New Roman" w:hAnsi="PT Sans Narrow" w:cs="Arial"/>
          <w:b/>
          <w:bCs/>
          <w:color w:val="0179E7"/>
          <w:kern w:val="36"/>
          <w:sz w:val="51"/>
          <w:szCs w:val="51"/>
          <w:lang w:eastAsia="ru-RU"/>
        </w:rPr>
      </w:pPr>
      <w:r w:rsidRPr="0001679E">
        <w:rPr>
          <w:rFonts w:ascii="PT Sans Narrow" w:eastAsia="Times New Roman" w:hAnsi="PT Sans Narrow" w:cs="Arial"/>
          <w:b/>
          <w:bCs/>
          <w:color w:val="0179E7"/>
          <w:kern w:val="36"/>
          <w:sz w:val="51"/>
          <w:szCs w:val="51"/>
          <w:lang w:eastAsia="ru-RU"/>
        </w:rPr>
        <w:t>Каскад "Многоликий и Неповторимый Иерусалим"</w:t>
      </w:r>
    </w:p>
    <w:p w14:paraId="593D489C" w14:textId="77777777" w:rsidR="0001679E" w:rsidRPr="0001679E" w:rsidRDefault="0001679E" w:rsidP="0001679E">
      <w:pPr>
        <w:shd w:val="clear" w:color="auto" w:fill="FBFBFB"/>
        <w:spacing w:after="0" w:line="324" w:lineRule="atLeast"/>
        <w:textAlignment w:val="baseline"/>
        <w:rPr>
          <w:rFonts w:ascii="Arial" w:eastAsia="Times New Roman" w:hAnsi="Arial" w:cs="Arial"/>
          <w:b/>
          <w:bCs/>
          <w:color w:val="0179E7"/>
          <w:sz w:val="27"/>
          <w:szCs w:val="27"/>
          <w:lang w:eastAsia="ru-RU"/>
        </w:rPr>
      </w:pPr>
      <w:r w:rsidRPr="0001679E">
        <w:rPr>
          <w:rFonts w:ascii="Arial" w:eastAsia="Times New Roman" w:hAnsi="Arial" w:cs="Arial"/>
          <w:b/>
          <w:bCs/>
          <w:color w:val="0179E7"/>
          <w:sz w:val="27"/>
          <w:szCs w:val="27"/>
          <w:lang w:eastAsia="ru-RU"/>
        </w:rPr>
        <w:t>В стоимость включено:</w:t>
      </w:r>
    </w:p>
    <w:p w14:paraId="1F17624A" w14:textId="77777777" w:rsidR="0001679E" w:rsidRPr="0001679E" w:rsidRDefault="0001679E" w:rsidP="0001679E">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01679E">
        <w:rPr>
          <w:rFonts w:ascii="Arial" w:eastAsia="Times New Roman" w:hAnsi="Arial" w:cs="Arial"/>
          <w:color w:val="333333"/>
          <w:sz w:val="24"/>
          <w:szCs w:val="24"/>
          <w:lang w:eastAsia="ru-RU"/>
        </w:rPr>
        <w:t>Проживание</w:t>
      </w:r>
    </w:p>
    <w:p w14:paraId="5F226DA6" w14:textId="77777777" w:rsidR="0001679E" w:rsidRPr="0001679E" w:rsidRDefault="0001679E" w:rsidP="0001679E">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01679E">
        <w:rPr>
          <w:rFonts w:ascii="Arial" w:eastAsia="Times New Roman" w:hAnsi="Arial" w:cs="Arial"/>
          <w:color w:val="333333"/>
          <w:sz w:val="24"/>
          <w:szCs w:val="24"/>
          <w:lang w:eastAsia="ru-RU"/>
        </w:rPr>
        <w:t>Трансфер</w:t>
      </w:r>
    </w:p>
    <w:p w14:paraId="46D55F0F" w14:textId="77777777" w:rsidR="0001679E" w:rsidRPr="0001679E" w:rsidRDefault="0001679E" w:rsidP="0001679E">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01679E">
        <w:rPr>
          <w:rFonts w:ascii="Arial" w:eastAsia="Times New Roman" w:hAnsi="Arial" w:cs="Arial"/>
          <w:color w:val="333333"/>
          <w:sz w:val="24"/>
          <w:szCs w:val="24"/>
          <w:lang w:eastAsia="ru-RU"/>
        </w:rPr>
        <w:t>Экскурсионная Программа</w:t>
      </w:r>
    </w:p>
    <w:p w14:paraId="02AC8F8E" w14:textId="77777777" w:rsidR="0001679E" w:rsidRPr="0001679E" w:rsidRDefault="0001679E" w:rsidP="0001679E">
      <w:pPr>
        <w:numPr>
          <w:ilvl w:val="0"/>
          <w:numId w:val="1"/>
        </w:numPr>
        <w:shd w:val="clear" w:color="auto" w:fill="FBFBFB"/>
        <w:spacing w:after="150" w:line="288" w:lineRule="atLeast"/>
        <w:ind w:left="1020"/>
        <w:textAlignment w:val="baseline"/>
        <w:rPr>
          <w:rFonts w:ascii="Arial" w:eastAsia="Times New Roman" w:hAnsi="Arial" w:cs="Arial"/>
          <w:color w:val="333333"/>
          <w:sz w:val="24"/>
          <w:szCs w:val="24"/>
          <w:lang w:eastAsia="ru-RU"/>
        </w:rPr>
      </w:pPr>
      <w:r w:rsidRPr="0001679E">
        <w:rPr>
          <w:rFonts w:ascii="Arial" w:eastAsia="Times New Roman" w:hAnsi="Arial" w:cs="Arial"/>
          <w:color w:val="333333"/>
          <w:sz w:val="24"/>
          <w:szCs w:val="24"/>
          <w:lang w:eastAsia="ru-RU"/>
        </w:rPr>
        <w:t>Медицинская Страховка</w:t>
      </w:r>
    </w:p>
    <w:p w14:paraId="48C38BDA" w14:textId="77777777" w:rsidR="0001679E" w:rsidRPr="0001679E" w:rsidRDefault="0001679E" w:rsidP="0001679E">
      <w:pPr>
        <w:spacing w:line="600" w:lineRule="atLeast"/>
        <w:textAlignment w:val="baseline"/>
        <w:rPr>
          <w:rFonts w:ascii="Arial" w:eastAsia="Times New Roman" w:hAnsi="Arial" w:cs="Arial"/>
          <w:b/>
          <w:bCs/>
          <w:color w:val="FFFFFF"/>
          <w:sz w:val="36"/>
          <w:szCs w:val="36"/>
          <w:lang w:eastAsia="ru-RU"/>
        </w:rPr>
      </w:pPr>
      <w:r w:rsidRPr="0001679E">
        <w:rPr>
          <w:rFonts w:ascii="Arial" w:eastAsia="Times New Roman" w:hAnsi="Arial" w:cs="Arial"/>
          <w:b/>
          <w:bCs/>
          <w:color w:val="FFFFFF"/>
          <w:sz w:val="36"/>
          <w:szCs w:val="36"/>
          <w:lang w:eastAsia="ru-RU"/>
        </w:rPr>
        <w:t>Цены и условия</w:t>
      </w:r>
    </w:p>
    <w:p w14:paraId="10D8FF8B" w14:textId="77777777" w:rsidR="0001679E" w:rsidRPr="0001679E" w:rsidRDefault="0001679E" w:rsidP="0001679E">
      <w:pPr>
        <w:spacing w:after="0" w:line="510" w:lineRule="atLeast"/>
        <w:textAlignment w:val="baseline"/>
        <w:outlineLvl w:val="1"/>
        <w:rPr>
          <w:rFonts w:ascii="PT Sans Narrow" w:eastAsia="Times New Roman" w:hAnsi="PT Sans Narrow" w:cs="Arial"/>
          <w:b/>
          <w:bCs/>
          <w:color w:val="0179E7"/>
          <w:sz w:val="51"/>
          <w:szCs w:val="51"/>
          <w:lang w:eastAsia="ru-RU"/>
        </w:rPr>
      </w:pPr>
      <w:r w:rsidRPr="0001679E">
        <w:rPr>
          <w:rFonts w:ascii="PT Sans Narrow" w:eastAsia="Times New Roman" w:hAnsi="PT Sans Narrow" w:cs="Arial"/>
          <w:b/>
          <w:bCs/>
          <w:color w:val="0179E7"/>
          <w:sz w:val="51"/>
          <w:szCs w:val="51"/>
          <w:lang w:eastAsia="ru-RU"/>
        </w:rPr>
        <w:t>Программа тура Каскад "Многоликий и Неповторимый Иерусалим"</w:t>
      </w:r>
    </w:p>
    <w:p w14:paraId="6FD026B3" w14:textId="77777777" w:rsidR="0001679E" w:rsidRPr="0001679E" w:rsidRDefault="0001679E" w:rsidP="0001679E">
      <w:pPr>
        <w:shd w:val="clear" w:color="auto" w:fill="FBFBFB"/>
        <w:spacing w:after="0" w:line="240" w:lineRule="auto"/>
        <w:textAlignment w:val="baseline"/>
        <w:rPr>
          <w:rFonts w:ascii="Tahoma" w:eastAsia="Times New Roman" w:hAnsi="Tahoma" w:cs="Tahoma"/>
          <w:color w:val="000000"/>
          <w:sz w:val="24"/>
          <w:szCs w:val="24"/>
          <w:lang w:eastAsia="ru-RU"/>
        </w:rPr>
      </w:pPr>
      <w:r w:rsidRPr="0001679E">
        <w:rPr>
          <w:rFonts w:ascii="Tahoma" w:eastAsia="Times New Roman" w:hAnsi="Tahoma" w:cs="Tahoma"/>
          <w:b/>
          <w:bCs/>
          <w:color w:val="414141"/>
          <w:sz w:val="27"/>
          <w:szCs w:val="27"/>
          <w:lang w:eastAsia="ru-RU"/>
        </w:rPr>
        <w:t>Проживание: </w:t>
      </w:r>
      <w:r w:rsidRPr="0001679E">
        <w:rPr>
          <w:rFonts w:ascii="Tahoma" w:eastAsia="Times New Roman" w:hAnsi="Tahoma" w:cs="Tahoma"/>
          <w:color w:val="414141"/>
          <w:sz w:val="27"/>
          <w:szCs w:val="27"/>
          <w:lang w:eastAsia="ru-RU"/>
        </w:rPr>
        <w:t>7 ночей в Иерусалиме / BB</w:t>
      </w:r>
    </w:p>
    <w:p w14:paraId="1F698B81" w14:textId="2471B672" w:rsidR="0001679E" w:rsidRPr="0001679E" w:rsidRDefault="0001679E" w:rsidP="0001679E">
      <w:pPr>
        <w:shd w:val="clear" w:color="auto" w:fill="FBFBFB"/>
        <w:spacing w:after="0" w:line="240" w:lineRule="auto"/>
        <w:textAlignment w:val="baseline"/>
        <w:rPr>
          <w:rFonts w:ascii="Tahoma" w:eastAsia="Times New Roman" w:hAnsi="Tahoma" w:cs="Tahoma"/>
          <w:color w:val="000000"/>
          <w:sz w:val="24"/>
          <w:szCs w:val="24"/>
          <w:lang w:eastAsia="ru-RU"/>
        </w:rPr>
      </w:pPr>
      <w:r w:rsidRPr="0001679E">
        <w:rPr>
          <w:rFonts w:ascii="Tahoma" w:eastAsia="Times New Roman" w:hAnsi="Tahoma" w:cs="Tahoma"/>
          <w:b/>
          <w:bCs/>
          <w:color w:val="414141"/>
          <w:sz w:val="27"/>
          <w:szCs w:val="27"/>
          <w:lang w:eastAsia="ru-RU"/>
        </w:rPr>
        <w:t>1 день.</w:t>
      </w:r>
      <w:r w:rsidRPr="0001679E">
        <w:rPr>
          <w:rFonts w:ascii="Tahoma" w:eastAsia="Times New Roman" w:hAnsi="Tahoma" w:cs="Tahoma"/>
          <w:color w:val="414141"/>
          <w:sz w:val="27"/>
          <w:szCs w:val="27"/>
          <w:lang w:eastAsia="ru-RU"/>
        </w:rPr>
        <w:br/>
        <w:t>Шалом! Ваше путешествие начнется с прибытия в аэропорт имени Бен-</w:t>
      </w:r>
      <w:proofErr w:type="spellStart"/>
      <w:r w:rsidRPr="0001679E">
        <w:rPr>
          <w:rFonts w:ascii="Tahoma" w:eastAsia="Times New Roman" w:hAnsi="Tahoma" w:cs="Tahoma"/>
          <w:color w:val="414141"/>
          <w:sz w:val="27"/>
          <w:szCs w:val="27"/>
          <w:lang w:eastAsia="ru-RU"/>
        </w:rPr>
        <w:t>Гуриона</w:t>
      </w:r>
      <w:proofErr w:type="spellEnd"/>
      <w:r w:rsidRPr="0001679E">
        <w:rPr>
          <w:rFonts w:ascii="Tahoma" w:eastAsia="Times New Roman" w:hAnsi="Tahoma" w:cs="Tahoma"/>
          <w:color w:val="414141"/>
          <w:sz w:val="27"/>
          <w:szCs w:val="27"/>
          <w:lang w:eastAsia="ru-RU"/>
        </w:rPr>
        <w:t xml:space="preserve"> (Тель-Авив).</w:t>
      </w:r>
      <w:r w:rsidRPr="0001679E">
        <w:rPr>
          <w:rFonts w:ascii="Tahoma" w:eastAsia="Times New Roman" w:hAnsi="Tahoma" w:cs="Tahoma"/>
          <w:color w:val="414141"/>
          <w:sz w:val="27"/>
          <w:szCs w:val="27"/>
          <w:lang w:eastAsia="ru-RU"/>
        </w:rPr>
        <w:br/>
        <w:t xml:space="preserve">Далее вам будет предоставлен групповой трансфер в отель Тель-Авива или </w:t>
      </w:r>
      <w:proofErr w:type="spellStart"/>
      <w:r w:rsidRPr="0001679E">
        <w:rPr>
          <w:rFonts w:ascii="Tahoma" w:eastAsia="Times New Roman" w:hAnsi="Tahoma" w:cs="Tahoma"/>
          <w:color w:val="414141"/>
          <w:sz w:val="27"/>
          <w:szCs w:val="27"/>
          <w:lang w:eastAsia="ru-RU"/>
        </w:rPr>
        <w:t>Нетании</w:t>
      </w:r>
      <w:proofErr w:type="spellEnd"/>
      <w:r w:rsidRPr="0001679E">
        <w:rPr>
          <w:rFonts w:ascii="Tahoma" w:eastAsia="Times New Roman" w:hAnsi="Tahoma" w:cs="Tahoma"/>
          <w:color w:val="414141"/>
          <w:sz w:val="27"/>
          <w:szCs w:val="27"/>
          <w:lang w:eastAsia="ru-RU"/>
        </w:rPr>
        <w:t xml:space="preserve"> (в зависимости от выбранного отеля). После получения багажа вам нужно подняться на второй этаж на эскалаторе или на лифте. При выходе из лифта напротив расположена стойка транспортной компании </w:t>
      </w:r>
      <w:proofErr w:type="spellStart"/>
      <w:r w:rsidRPr="0001679E">
        <w:rPr>
          <w:rFonts w:ascii="Tahoma" w:eastAsia="Times New Roman" w:hAnsi="Tahoma" w:cs="Tahoma"/>
          <w:color w:val="414141"/>
          <w:sz w:val="27"/>
          <w:szCs w:val="27"/>
          <w:lang w:eastAsia="ru-RU"/>
        </w:rPr>
        <w:t>Limo</w:t>
      </w:r>
      <w:proofErr w:type="spellEnd"/>
      <w:r w:rsidRPr="0001679E">
        <w:rPr>
          <w:rFonts w:ascii="Tahoma" w:eastAsia="Times New Roman" w:hAnsi="Tahoma" w:cs="Tahoma"/>
          <w:color w:val="414141"/>
          <w:sz w:val="27"/>
          <w:szCs w:val="27"/>
          <w:lang w:eastAsia="ru-RU"/>
        </w:rPr>
        <w:t xml:space="preserve"> </w:t>
      </w:r>
      <w:proofErr w:type="spellStart"/>
      <w:r w:rsidRPr="0001679E">
        <w:rPr>
          <w:rFonts w:ascii="Tahoma" w:eastAsia="Times New Roman" w:hAnsi="Tahoma" w:cs="Tahoma"/>
          <w:color w:val="414141"/>
          <w:sz w:val="27"/>
          <w:szCs w:val="27"/>
          <w:lang w:eastAsia="ru-RU"/>
        </w:rPr>
        <w:t>Circle</w:t>
      </w:r>
      <w:proofErr w:type="spellEnd"/>
      <w:r w:rsidRPr="0001679E">
        <w:rPr>
          <w:rFonts w:ascii="Tahoma" w:eastAsia="Times New Roman" w:hAnsi="Tahoma" w:cs="Tahoma"/>
          <w:color w:val="414141"/>
          <w:sz w:val="27"/>
          <w:szCs w:val="27"/>
          <w:lang w:eastAsia="ru-RU"/>
        </w:rPr>
        <w:t xml:space="preserve"> Line (</w:t>
      </w:r>
      <w:proofErr w:type="spellStart"/>
      <w:r w:rsidRPr="0001679E">
        <w:rPr>
          <w:rFonts w:ascii="Tahoma" w:eastAsia="Times New Roman" w:hAnsi="Tahoma" w:cs="Tahoma"/>
          <w:color w:val="414141"/>
          <w:sz w:val="27"/>
          <w:szCs w:val="27"/>
          <w:lang w:eastAsia="ru-RU"/>
        </w:rPr>
        <w:t>ex</w:t>
      </w:r>
      <w:proofErr w:type="spellEnd"/>
      <w:r w:rsidRPr="0001679E">
        <w:rPr>
          <w:rFonts w:ascii="Tahoma" w:eastAsia="Times New Roman" w:hAnsi="Tahoma" w:cs="Tahoma"/>
          <w:color w:val="414141"/>
          <w:sz w:val="27"/>
          <w:szCs w:val="27"/>
          <w:lang w:eastAsia="ru-RU"/>
        </w:rPr>
        <w:t>. SESHIR).</w:t>
      </w:r>
      <w:r w:rsidRPr="0001679E">
        <w:rPr>
          <w:rFonts w:ascii="Tahoma" w:eastAsia="Times New Roman" w:hAnsi="Tahoma" w:cs="Tahoma"/>
          <w:color w:val="414141"/>
          <w:sz w:val="27"/>
          <w:szCs w:val="27"/>
          <w:lang w:eastAsia="ru-RU"/>
        </w:rPr>
        <w:br/>
        <w:t>Заселение в отель. Остаток дня вы отдыхаете после переезда, наслаждаетесь знакомством с городом.</w:t>
      </w:r>
      <w:r w:rsidRPr="0001679E">
        <w:rPr>
          <w:rFonts w:ascii="Tahoma" w:eastAsia="Times New Roman" w:hAnsi="Tahoma" w:cs="Tahoma"/>
          <w:color w:val="414141"/>
          <w:sz w:val="27"/>
          <w:szCs w:val="27"/>
          <w:lang w:eastAsia="ru-RU"/>
        </w:rPr>
        <w:br/>
      </w:r>
      <w:r w:rsidRPr="0001679E">
        <w:rPr>
          <w:rFonts w:ascii="Tahoma" w:eastAsia="Times New Roman" w:hAnsi="Tahoma" w:cs="Tahoma"/>
          <w:color w:val="414141"/>
          <w:sz w:val="27"/>
          <w:szCs w:val="27"/>
          <w:lang w:eastAsia="ru-RU"/>
        </w:rPr>
        <w:br/>
      </w:r>
      <w:r w:rsidRPr="0001679E">
        <w:rPr>
          <w:rFonts w:ascii="Tahoma" w:eastAsia="Times New Roman" w:hAnsi="Tahoma" w:cs="Tahoma"/>
          <w:noProof/>
          <w:color w:val="414141"/>
          <w:sz w:val="27"/>
          <w:szCs w:val="27"/>
          <w:lang w:eastAsia="ru-RU"/>
        </w:rPr>
        <w:drawing>
          <wp:inline distT="0" distB="0" distL="0" distR="0" wp14:anchorId="3B8F9589" wp14:editId="550DE1AA">
            <wp:extent cx="2362200" cy="1679154"/>
            <wp:effectExtent l="0" t="0" r="0" b="0"/>
            <wp:docPr id="15" name="Рисунок 15" descr="Полезная информация Израиль | TPG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езная информация Израиль | TPG Украи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6066" cy="1681902"/>
                    </a:xfrm>
                    <a:prstGeom prst="rect">
                      <a:avLst/>
                    </a:prstGeom>
                    <a:noFill/>
                    <a:ln>
                      <a:noFill/>
                    </a:ln>
                  </pic:spPr>
                </pic:pic>
              </a:graphicData>
            </a:graphic>
          </wp:inline>
        </w:drawing>
      </w:r>
      <w:r w:rsidRPr="0001679E">
        <w:rPr>
          <w:rFonts w:ascii="Tahoma" w:eastAsia="Times New Roman" w:hAnsi="Tahoma" w:cs="Tahoma"/>
          <w:color w:val="414141"/>
          <w:sz w:val="27"/>
          <w:szCs w:val="27"/>
          <w:lang w:eastAsia="ru-RU"/>
        </w:rPr>
        <w:t> </w:t>
      </w:r>
      <w:r w:rsidRPr="0001679E">
        <w:rPr>
          <w:rFonts w:ascii="Tahoma" w:eastAsia="Times New Roman" w:hAnsi="Tahoma" w:cs="Tahoma"/>
          <w:noProof/>
          <w:color w:val="414141"/>
          <w:sz w:val="27"/>
          <w:szCs w:val="27"/>
          <w:lang w:eastAsia="ru-RU"/>
        </w:rPr>
        <w:drawing>
          <wp:inline distT="0" distB="0" distL="0" distR="0" wp14:anchorId="0E688B4E" wp14:editId="21193C73">
            <wp:extent cx="2486025" cy="1648117"/>
            <wp:effectExtent l="0" t="0" r="0" b="9525"/>
            <wp:docPr id="14" name="Рисунок 14" descr="ГЛАВНАЯ - limocircl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НАЯ - limocircle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9126" cy="1656803"/>
                    </a:xfrm>
                    <a:prstGeom prst="rect">
                      <a:avLst/>
                    </a:prstGeom>
                    <a:noFill/>
                    <a:ln>
                      <a:noFill/>
                    </a:ln>
                  </pic:spPr>
                </pic:pic>
              </a:graphicData>
            </a:graphic>
          </wp:inline>
        </w:drawing>
      </w:r>
      <w:r w:rsidRPr="0001679E">
        <w:rPr>
          <w:rFonts w:ascii="Tahoma" w:eastAsia="Times New Roman" w:hAnsi="Tahoma" w:cs="Tahoma"/>
          <w:color w:val="414141"/>
          <w:sz w:val="27"/>
          <w:szCs w:val="27"/>
          <w:lang w:eastAsia="ru-RU"/>
        </w:rPr>
        <w:t> </w:t>
      </w:r>
      <w:r w:rsidRPr="0001679E">
        <w:rPr>
          <w:rFonts w:ascii="Tahoma" w:eastAsia="Times New Roman" w:hAnsi="Tahoma" w:cs="Tahoma"/>
          <w:noProof/>
          <w:color w:val="414141"/>
          <w:sz w:val="27"/>
          <w:szCs w:val="27"/>
          <w:lang w:eastAsia="ru-RU"/>
        </w:rPr>
        <w:drawing>
          <wp:inline distT="0" distB="0" distL="0" distR="0" wp14:anchorId="5BB4DD57" wp14:editId="149D1B7F">
            <wp:extent cx="3257550" cy="2181225"/>
            <wp:effectExtent l="0" t="0" r="0" b="9525"/>
            <wp:docPr id="13" name="Рисунок 13" descr="Трансферы в Израиле | Трансфер из аэропорта Бен-Гурион | Трансф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нсферы в Израиле | Трансфер из аэропорта Бен-Гурион | Трансфер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2181225"/>
                    </a:xfrm>
                    <a:prstGeom prst="rect">
                      <a:avLst/>
                    </a:prstGeom>
                    <a:noFill/>
                    <a:ln>
                      <a:noFill/>
                    </a:ln>
                  </pic:spPr>
                </pic:pic>
              </a:graphicData>
            </a:graphic>
          </wp:inline>
        </w:drawing>
      </w:r>
    </w:p>
    <w:p w14:paraId="2F198BB0" w14:textId="77777777" w:rsidR="0001679E" w:rsidRPr="0001679E" w:rsidRDefault="0001679E" w:rsidP="0001679E">
      <w:pPr>
        <w:shd w:val="clear" w:color="auto" w:fill="FBFBFB"/>
        <w:spacing w:after="0" w:line="240" w:lineRule="auto"/>
        <w:textAlignment w:val="baseline"/>
        <w:rPr>
          <w:rFonts w:ascii="Tahoma" w:eastAsia="Times New Roman" w:hAnsi="Tahoma" w:cs="Tahoma"/>
          <w:color w:val="000000"/>
          <w:sz w:val="24"/>
          <w:szCs w:val="24"/>
          <w:lang w:eastAsia="ru-RU"/>
        </w:rPr>
      </w:pPr>
      <w:r w:rsidRPr="0001679E">
        <w:rPr>
          <w:rFonts w:ascii="Tahoma" w:eastAsia="Times New Roman" w:hAnsi="Tahoma" w:cs="Tahoma"/>
          <w:b/>
          <w:bCs/>
          <w:color w:val="414141"/>
          <w:sz w:val="27"/>
          <w:szCs w:val="27"/>
          <w:lang w:eastAsia="ru-RU"/>
        </w:rPr>
        <w:t>2 день.</w:t>
      </w:r>
      <w:r w:rsidRPr="0001679E">
        <w:rPr>
          <w:rFonts w:ascii="Arial" w:eastAsia="Times New Roman" w:hAnsi="Arial" w:cs="Arial"/>
          <w:color w:val="414141"/>
          <w:sz w:val="27"/>
          <w:szCs w:val="27"/>
          <w:lang w:eastAsia="ru-RU"/>
        </w:rPr>
        <w:br/>
      </w:r>
      <w:r w:rsidRPr="0001679E">
        <w:rPr>
          <w:rFonts w:ascii="Tahoma" w:eastAsia="Times New Roman" w:hAnsi="Tahoma" w:cs="Tahoma"/>
          <w:color w:val="414141"/>
          <w:sz w:val="27"/>
          <w:szCs w:val="27"/>
          <w:lang w:eastAsia="ru-RU"/>
        </w:rPr>
        <w:t>Завтрак. В этот день Вы посетите групповую экскурсию</w:t>
      </w:r>
      <w:r w:rsidRPr="0001679E">
        <w:rPr>
          <w:rFonts w:ascii="Tahoma" w:eastAsia="Times New Roman" w:hAnsi="Tahoma" w:cs="Tahoma"/>
          <w:b/>
          <w:bCs/>
          <w:color w:val="414141"/>
          <w:sz w:val="27"/>
          <w:szCs w:val="27"/>
          <w:lang w:eastAsia="ru-RU"/>
        </w:rPr>
        <w:t> «Вифлеем и Иерусалим Русский». </w:t>
      </w:r>
      <w:r w:rsidRPr="0001679E">
        <w:rPr>
          <w:rFonts w:ascii="Tahoma" w:eastAsia="Times New Roman" w:hAnsi="Tahoma" w:cs="Tahoma"/>
          <w:color w:val="414141"/>
          <w:sz w:val="27"/>
          <w:szCs w:val="27"/>
          <w:lang w:eastAsia="ru-RU"/>
        </w:rPr>
        <w:t xml:space="preserve">Экскурсия, позволяющая увидеть места, связанные с зарождением и историей христианства. Вы посетите Храм Рождества </w:t>
      </w:r>
      <w:r w:rsidRPr="0001679E">
        <w:rPr>
          <w:rFonts w:ascii="Tahoma" w:eastAsia="Times New Roman" w:hAnsi="Tahoma" w:cs="Tahoma"/>
          <w:color w:val="414141"/>
          <w:sz w:val="27"/>
          <w:szCs w:val="27"/>
          <w:lang w:eastAsia="ru-RU"/>
        </w:rPr>
        <w:lastRenderedPageBreak/>
        <w:t xml:space="preserve">Христова в Вифлееме, который является одной из наиболее старейших непрерывно действующих церквей мира. Она построена над пещерой, где, согласно легенде, родился Иисус из Назарета, потому для христиан всего мира церковь Рождества является одной из наибольших святынь. Важнейшие святыни храма – чудотворная икона Радостной Богородицы, Вифлеемская 14 – </w:t>
      </w:r>
      <w:proofErr w:type="spellStart"/>
      <w:r w:rsidRPr="0001679E">
        <w:rPr>
          <w:rFonts w:ascii="Tahoma" w:eastAsia="Times New Roman" w:hAnsi="Tahoma" w:cs="Tahoma"/>
          <w:color w:val="414141"/>
          <w:sz w:val="27"/>
          <w:szCs w:val="27"/>
          <w:lang w:eastAsia="ru-RU"/>
        </w:rPr>
        <w:t>ти</w:t>
      </w:r>
      <w:proofErr w:type="spellEnd"/>
      <w:r w:rsidRPr="0001679E">
        <w:rPr>
          <w:rFonts w:ascii="Tahoma" w:eastAsia="Times New Roman" w:hAnsi="Tahoma" w:cs="Tahoma"/>
          <w:color w:val="414141"/>
          <w:sz w:val="27"/>
          <w:szCs w:val="27"/>
          <w:lang w:eastAsia="ru-RU"/>
        </w:rPr>
        <w:t xml:space="preserve"> угольная звезда, "ясли", в которых лежал младенец Иисус и "алтарь Волхвов". В Иерусалиме – </w:t>
      </w:r>
      <w:proofErr w:type="spellStart"/>
      <w:r w:rsidRPr="0001679E">
        <w:rPr>
          <w:rFonts w:ascii="Tahoma" w:eastAsia="Times New Roman" w:hAnsi="Tahoma" w:cs="Tahoma"/>
          <w:color w:val="414141"/>
          <w:sz w:val="27"/>
          <w:szCs w:val="27"/>
          <w:lang w:eastAsia="ru-RU"/>
        </w:rPr>
        <w:t>Горненский</w:t>
      </w:r>
      <w:proofErr w:type="spellEnd"/>
      <w:r w:rsidRPr="0001679E">
        <w:rPr>
          <w:rFonts w:ascii="Tahoma" w:eastAsia="Times New Roman" w:hAnsi="Tahoma" w:cs="Tahoma"/>
          <w:color w:val="414141"/>
          <w:sz w:val="27"/>
          <w:szCs w:val="27"/>
          <w:lang w:eastAsia="ru-RU"/>
        </w:rPr>
        <w:t xml:space="preserve"> женский монастырь, который находится в одном из живописнейших уголков на юге современного Иерусалима - </w:t>
      </w:r>
      <w:proofErr w:type="spellStart"/>
      <w:r w:rsidRPr="0001679E">
        <w:rPr>
          <w:rFonts w:ascii="Tahoma" w:eastAsia="Times New Roman" w:hAnsi="Tahoma" w:cs="Tahoma"/>
          <w:color w:val="414141"/>
          <w:sz w:val="27"/>
          <w:szCs w:val="27"/>
          <w:lang w:eastAsia="ru-RU"/>
        </w:rPr>
        <w:t>Эйн</w:t>
      </w:r>
      <w:proofErr w:type="spellEnd"/>
      <w:r w:rsidRPr="0001679E">
        <w:rPr>
          <w:rFonts w:ascii="Tahoma" w:eastAsia="Times New Roman" w:hAnsi="Tahoma" w:cs="Tahoma"/>
          <w:color w:val="414141"/>
          <w:sz w:val="27"/>
          <w:szCs w:val="27"/>
          <w:lang w:eastAsia="ru-RU"/>
        </w:rPr>
        <w:t xml:space="preserve"> </w:t>
      </w:r>
      <w:proofErr w:type="spellStart"/>
      <w:r w:rsidRPr="0001679E">
        <w:rPr>
          <w:rFonts w:ascii="Tahoma" w:eastAsia="Times New Roman" w:hAnsi="Tahoma" w:cs="Tahoma"/>
          <w:color w:val="414141"/>
          <w:sz w:val="27"/>
          <w:szCs w:val="27"/>
          <w:lang w:eastAsia="ru-RU"/>
        </w:rPr>
        <w:t>Кареме</w:t>
      </w:r>
      <w:proofErr w:type="spellEnd"/>
      <w:r w:rsidRPr="0001679E">
        <w:rPr>
          <w:rFonts w:ascii="Tahoma" w:eastAsia="Times New Roman" w:hAnsi="Tahoma" w:cs="Tahoma"/>
          <w:color w:val="414141"/>
          <w:sz w:val="27"/>
          <w:szCs w:val="27"/>
          <w:lang w:eastAsia="ru-RU"/>
        </w:rPr>
        <w:t xml:space="preserve"> (в пер. с арабского - Источник в винограднике). Предание связывало это место с посещением Богородицей своей родственницы праведной Елисаветы.</w:t>
      </w:r>
      <w:r w:rsidRPr="0001679E">
        <w:rPr>
          <w:rFonts w:ascii="Tahoma" w:eastAsia="Times New Roman" w:hAnsi="Tahoma" w:cs="Tahoma"/>
          <w:color w:val="414141"/>
          <w:sz w:val="27"/>
          <w:szCs w:val="27"/>
          <w:lang w:eastAsia="ru-RU"/>
        </w:rPr>
        <w:br/>
        <w:t xml:space="preserve">после вы посетите Церковь </w:t>
      </w:r>
      <w:proofErr w:type="spellStart"/>
      <w:r w:rsidRPr="0001679E">
        <w:rPr>
          <w:rFonts w:ascii="Tahoma" w:eastAsia="Times New Roman" w:hAnsi="Tahoma" w:cs="Tahoma"/>
          <w:color w:val="414141"/>
          <w:sz w:val="27"/>
          <w:szCs w:val="27"/>
          <w:lang w:eastAsia="ru-RU"/>
        </w:rPr>
        <w:t>Св.Марии</w:t>
      </w:r>
      <w:proofErr w:type="spellEnd"/>
      <w:r w:rsidRPr="0001679E">
        <w:rPr>
          <w:rFonts w:ascii="Tahoma" w:eastAsia="Times New Roman" w:hAnsi="Tahoma" w:cs="Tahoma"/>
          <w:color w:val="414141"/>
          <w:sz w:val="27"/>
          <w:szCs w:val="27"/>
          <w:lang w:eastAsia="ru-RU"/>
        </w:rPr>
        <w:t xml:space="preserve"> Магдалины в </w:t>
      </w:r>
      <w:proofErr w:type="spellStart"/>
      <w:r w:rsidRPr="0001679E">
        <w:rPr>
          <w:rFonts w:ascii="Tahoma" w:eastAsia="Times New Roman" w:hAnsi="Tahoma" w:cs="Tahoma"/>
          <w:color w:val="414141"/>
          <w:sz w:val="27"/>
          <w:szCs w:val="27"/>
          <w:lang w:eastAsia="ru-RU"/>
        </w:rPr>
        <w:t>Гефсимании</w:t>
      </w:r>
      <w:proofErr w:type="spellEnd"/>
      <w:r w:rsidRPr="0001679E">
        <w:rPr>
          <w:rFonts w:ascii="Tahoma" w:eastAsia="Times New Roman" w:hAnsi="Tahoma" w:cs="Tahoma"/>
          <w:color w:val="414141"/>
          <w:sz w:val="27"/>
          <w:szCs w:val="27"/>
          <w:lang w:eastAsia="ru-RU"/>
        </w:rPr>
        <w:t>. Этот пятиглавый храм с золотыми куполами – один из красивейших храмов Иерусалима. Церковь была построена в 18 веке императором Александром III в память о своей матери, русской православной императрицы Марии Александровны и освящен в честь ее небесной покровительницы святой Марии Магдалины, ученицы и верной последовательницы Иисуса.</w:t>
      </w:r>
      <w:r w:rsidRPr="0001679E">
        <w:rPr>
          <w:rFonts w:ascii="Tahoma" w:eastAsia="Times New Roman" w:hAnsi="Tahoma" w:cs="Tahoma"/>
          <w:color w:val="414141"/>
          <w:sz w:val="27"/>
          <w:szCs w:val="27"/>
          <w:lang w:eastAsia="ru-RU"/>
        </w:rPr>
        <w:br/>
      </w:r>
      <w:r w:rsidRPr="0001679E">
        <w:rPr>
          <w:rFonts w:ascii="Tahoma" w:eastAsia="Times New Roman" w:hAnsi="Tahoma" w:cs="Tahoma"/>
          <w:i/>
          <w:iCs/>
          <w:color w:val="414141"/>
          <w:sz w:val="27"/>
          <w:szCs w:val="27"/>
          <w:u w:val="single"/>
          <w:lang w:eastAsia="ru-RU"/>
        </w:rPr>
        <w:t>* Для проезда в Вифлеем (Палестинская автономия) необходим иностранный паспорт.</w:t>
      </w:r>
    </w:p>
    <w:p w14:paraId="02109EC8" w14:textId="76F213FD" w:rsidR="0001679E" w:rsidRPr="0001679E" w:rsidRDefault="0001679E" w:rsidP="0001679E">
      <w:pPr>
        <w:shd w:val="clear" w:color="auto" w:fill="FBFBFB"/>
        <w:spacing w:before="240" w:after="240" w:line="240" w:lineRule="auto"/>
        <w:textAlignment w:val="baseline"/>
        <w:rPr>
          <w:rFonts w:ascii="Tahoma" w:eastAsia="Times New Roman" w:hAnsi="Tahoma" w:cs="Tahoma"/>
          <w:color w:val="000000"/>
          <w:sz w:val="24"/>
          <w:szCs w:val="24"/>
          <w:lang w:eastAsia="ru-RU"/>
        </w:rPr>
      </w:pPr>
      <w:r w:rsidRPr="0001679E">
        <w:rPr>
          <w:rFonts w:ascii="Tahoma" w:eastAsia="Times New Roman" w:hAnsi="Tahoma" w:cs="Tahoma"/>
          <w:noProof/>
          <w:color w:val="000000"/>
          <w:sz w:val="24"/>
          <w:szCs w:val="24"/>
          <w:lang w:eastAsia="ru-RU"/>
        </w:rPr>
        <w:drawing>
          <wp:inline distT="0" distB="0" distL="0" distR="0" wp14:anchorId="449C40AD" wp14:editId="161A426B">
            <wp:extent cx="2362200" cy="1745974"/>
            <wp:effectExtent l="0" t="0" r="0" b="6985"/>
            <wp:docPr id="12" name="Рисунок 12" descr="Вифлеем: город Хр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флеем: город Христ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344" cy="1749037"/>
                    </a:xfrm>
                    <a:prstGeom prst="rect">
                      <a:avLst/>
                    </a:prstGeom>
                    <a:noFill/>
                    <a:ln>
                      <a:noFill/>
                    </a:ln>
                  </pic:spPr>
                </pic:pic>
              </a:graphicData>
            </a:graphic>
          </wp:inline>
        </w:drawing>
      </w:r>
      <w:r w:rsidRPr="0001679E">
        <w:rPr>
          <w:rFonts w:ascii="Tahoma" w:eastAsia="Times New Roman" w:hAnsi="Tahoma" w:cs="Tahoma"/>
          <w:color w:val="000000"/>
          <w:sz w:val="24"/>
          <w:szCs w:val="24"/>
          <w:lang w:eastAsia="ru-RU"/>
        </w:rPr>
        <w:t> </w:t>
      </w:r>
      <w:r w:rsidRPr="0001679E">
        <w:rPr>
          <w:rFonts w:ascii="Tahoma" w:eastAsia="Times New Roman" w:hAnsi="Tahoma" w:cs="Tahoma"/>
          <w:noProof/>
          <w:color w:val="000000"/>
          <w:sz w:val="24"/>
          <w:szCs w:val="24"/>
          <w:lang w:eastAsia="ru-RU"/>
        </w:rPr>
        <w:drawing>
          <wp:inline distT="0" distB="0" distL="0" distR="0" wp14:anchorId="396A002B" wp14:editId="5B7B1481">
            <wp:extent cx="2381250" cy="1733059"/>
            <wp:effectExtent l="0" t="0" r="0" b="635"/>
            <wp:docPr id="11" name="Рисунок 11" descr="20.03.2019 г. Храм Рождества Христова (Вифлеем) | Исто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3.2019 г. Храм Рождества Христова (Вифлеем) | Истории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652" cy="1740630"/>
                    </a:xfrm>
                    <a:prstGeom prst="rect">
                      <a:avLst/>
                    </a:prstGeom>
                    <a:noFill/>
                    <a:ln>
                      <a:noFill/>
                    </a:ln>
                  </pic:spPr>
                </pic:pic>
              </a:graphicData>
            </a:graphic>
          </wp:inline>
        </w:drawing>
      </w:r>
      <w:r w:rsidRPr="0001679E">
        <w:rPr>
          <w:rFonts w:ascii="Tahoma" w:eastAsia="Times New Roman" w:hAnsi="Tahoma" w:cs="Tahoma"/>
          <w:color w:val="000000"/>
          <w:sz w:val="24"/>
          <w:szCs w:val="24"/>
          <w:lang w:eastAsia="ru-RU"/>
        </w:rPr>
        <w:t> </w:t>
      </w:r>
      <w:r w:rsidRPr="0001679E">
        <w:rPr>
          <w:rFonts w:ascii="Tahoma" w:eastAsia="Times New Roman" w:hAnsi="Tahoma" w:cs="Tahoma"/>
          <w:noProof/>
          <w:color w:val="000000"/>
          <w:sz w:val="24"/>
          <w:szCs w:val="24"/>
          <w:lang w:eastAsia="ru-RU"/>
        </w:rPr>
        <w:drawing>
          <wp:inline distT="0" distB="0" distL="0" distR="0" wp14:anchorId="32954ADD" wp14:editId="08C6A67F">
            <wp:extent cx="2362200" cy="1719194"/>
            <wp:effectExtent l="0" t="0" r="0" b="0"/>
            <wp:docPr id="10" name="Рисунок 10" descr="☆ 11 самых популярных туристических достопримечательностей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11 самых популярных туристических достопримечательностей в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7730" cy="1723219"/>
                    </a:xfrm>
                    <a:prstGeom prst="rect">
                      <a:avLst/>
                    </a:prstGeom>
                    <a:noFill/>
                    <a:ln>
                      <a:noFill/>
                    </a:ln>
                  </pic:spPr>
                </pic:pic>
              </a:graphicData>
            </a:graphic>
          </wp:inline>
        </w:drawing>
      </w:r>
    </w:p>
    <w:p w14:paraId="52A808D7" w14:textId="77777777" w:rsidR="0001679E" w:rsidRPr="0001679E" w:rsidRDefault="0001679E" w:rsidP="0001679E">
      <w:pPr>
        <w:shd w:val="clear" w:color="auto" w:fill="FBFBFB"/>
        <w:spacing w:after="0" w:line="240" w:lineRule="auto"/>
        <w:textAlignment w:val="baseline"/>
        <w:rPr>
          <w:rFonts w:ascii="Tahoma" w:eastAsia="Times New Roman" w:hAnsi="Tahoma" w:cs="Tahoma"/>
          <w:color w:val="000000"/>
          <w:sz w:val="24"/>
          <w:szCs w:val="24"/>
          <w:lang w:eastAsia="ru-RU"/>
        </w:rPr>
      </w:pPr>
      <w:r w:rsidRPr="0001679E">
        <w:rPr>
          <w:rFonts w:ascii="Tahoma" w:eastAsia="Times New Roman" w:hAnsi="Tahoma" w:cs="Tahoma"/>
          <w:b/>
          <w:bCs/>
          <w:color w:val="414141"/>
          <w:sz w:val="27"/>
          <w:szCs w:val="27"/>
          <w:lang w:eastAsia="ru-RU"/>
        </w:rPr>
        <w:t>3 день.</w:t>
      </w:r>
      <w:r w:rsidRPr="0001679E">
        <w:rPr>
          <w:rFonts w:ascii="Arial" w:eastAsia="Times New Roman" w:hAnsi="Arial" w:cs="Arial"/>
          <w:color w:val="414141"/>
          <w:sz w:val="27"/>
          <w:szCs w:val="27"/>
          <w:lang w:eastAsia="ru-RU"/>
        </w:rPr>
        <w:br/>
      </w:r>
      <w:r w:rsidRPr="0001679E">
        <w:rPr>
          <w:rFonts w:ascii="Tahoma" w:eastAsia="Times New Roman" w:hAnsi="Tahoma" w:cs="Tahoma"/>
          <w:color w:val="414141"/>
          <w:sz w:val="27"/>
          <w:szCs w:val="27"/>
          <w:lang w:eastAsia="ru-RU"/>
        </w:rPr>
        <w:t>Завтрак. Сегодня Вас ожидает</w:t>
      </w:r>
      <w:r w:rsidRPr="0001679E">
        <w:rPr>
          <w:rFonts w:ascii="Tahoma" w:eastAsia="Times New Roman" w:hAnsi="Tahoma" w:cs="Tahoma"/>
          <w:b/>
          <w:bCs/>
          <w:color w:val="414141"/>
          <w:sz w:val="27"/>
          <w:szCs w:val="27"/>
          <w:lang w:eastAsia="ru-RU"/>
        </w:rPr>
        <w:t> групповая экскурсия «Иерусалим Христианский». </w:t>
      </w:r>
      <w:r w:rsidRPr="0001679E">
        <w:rPr>
          <w:rFonts w:ascii="Tahoma" w:eastAsia="Times New Roman" w:hAnsi="Tahoma" w:cs="Tahoma"/>
          <w:color w:val="414141"/>
          <w:sz w:val="27"/>
          <w:szCs w:val="27"/>
          <w:lang w:eastAsia="ru-RU"/>
        </w:rPr>
        <w:t xml:space="preserve">В этой экскурсии Вам откроется настоящая Панорама Иерусалима откроется со смотровой площадки Масличной горы на склонах которой по сей день стоит оливковая роща, где Иисус молился со своими учениками - Гефсиманский </w:t>
      </w:r>
      <w:proofErr w:type="spellStart"/>
      <w:proofErr w:type="gramStart"/>
      <w:r w:rsidRPr="0001679E">
        <w:rPr>
          <w:rFonts w:ascii="Tahoma" w:eastAsia="Times New Roman" w:hAnsi="Tahoma" w:cs="Tahoma"/>
          <w:color w:val="414141"/>
          <w:sz w:val="27"/>
          <w:szCs w:val="27"/>
          <w:lang w:eastAsia="ru-RU"/>
        </w:rPr>
        <w:t>сад.С</w:t>
      </w:r>
      <w:proofErr w:type="spellEnd"/>
      <w:proofErr w:type="gramEnd"/>
      <w:r w:rsidRPr="0001679E">
        <w:rPr>
          <w:rFonts w:ascii="Tahoma" w:eastAsia="Times New Roman" w:hAnsi="Tahoma" w:cs="Tahoma"/>
          <w:color w:val="414141"/>
          <w:sz w:val="27"/>
          <w:szCs w:val="27"/>
          <w:lang w:eastAsia="ru-RU"/>
        </w:rPr>
        <w:t xml:space="preserve"> поездки в прекрасную столицу Израиля - Иерусалим. По пути Вам откроется панорама Иерусалима, где со смотровой площадки Масличной горы, на склонах которой по сей день, стоит оливковая роща, где Иисус молился со своими учениками - Гефсиманский сад. В центре сада стоит Церковь Страстей господних (Церковь всех наций), а у подножия западного склона находиться христианская святыня, в котором погребена Богоматерь - Храм Успения Богородицы. Далее Ваше путешествие продолжится к Старому городу Иерусалима - столица Израиля, которой уже белее трех тысяч лет. Вы сможете увидеть и </w:t>
      </w:r>
      <w:proofErr w:type="spellStart"/>
      <w:r w:rsidRPr="0001679E">
        <w:rPr>
          <w:rFonts w:ascii="Tahoma" w:eastAsia="Times New Roman" w:hAnsi="Tahoma" w:cs="Tahoma"/>
          <w:color w:val="414141"/>
          <w:sz w:val="27"/>
          <w:szCs w:val="27"/>
          <w:lang w:eastAsia="ru-RU"/>
        </w:rPr>
        <w:t>прекоснутся</w:t>
      </w:r>
      <w:proofErr w:type="spellEnd"/>
      <w:r w:rsidRPr="0001679E">
        <w:rPr>
          <w:rFonts w:ascii="Tahoma" w:eastAsia="Times New Roman" w:hAnsi="Tahoma" w:cs="Tahoma"/>
          <w:color w:val="414141"/>
          <w:sz w:val="27"/>
          <w:szCs w:val="27"/>
          <w:lang w:eastAsia="ru-RU"/>
        </w:rPr>
        <w:t xml:space="preserve"> к самым </w:t>
      </w:r>
      <w:proofErr w:type="spellStart"/>
      <w:r w:rsidRPr="0001679E">
        <w:rPr>
          <w:rFonts w:ascii="Tahoma" w:eastAsia="Times New Roman" w:hAnsi="Tahoma" w:cs="Tahoma"/>
          <w:color w:val="414141"/>
          <w:sz w:val="27"/>
          <w:szCs w:val="27"/>
          <w:lang w:eastAsia="ru-RU"/>
        </w:rPr>
        <w:t>известним</w:t>
      </w:r>
      <w:proofErr w:type="spellEnd"/>
      <w:r w:rsidRPr="0001679E">
        <w:rPr>
          <w:rFonts w:ascii="Tahoma" w:eastAsia="Times New Roman" w:hAnsi="Tahoma" w:cs="Tahoma"/>
          <w:color w:val="414141"/>
          <w:sz w:val="27"/>
          <w:szCs w:val="27"/>
          <w:lang w:eastAsia="ru-RU"/>
        </w:rPr>
        <w:t xml:space="preserve"> Святыням </w:t>
      </w:r>
      <w:proofErr w:type="spellStart"/>
      <w:r w:rsidRPr="0001679E">
        <w:rPr>
          <w:rFonts w:ascii="Tahoma" w:eastAsia="Times New Roman" w:hAnsi="Tahoma" w:cs="Tahoma"/>
          <w:color w:val="414141"/>
          <w:sz w:val="27"/>
          <w:szCs w:val="27"/>
          <w:lang w:eastAsia="ru-RU"/>
        </w:rPr>
        <w:t>Иерусамила</w:t>
      </w:r>
      <w:proofErr w:type="spellEnd"/>
      <w:r w:rsidRPr="0001679E">
        <w:rPr>
          <w:rFonts w:ascii="Tahoma" w:eastAsia="Times New Roman" w:hAnsi="Tahoma" w:cs="Tahoma"/>
          <w:color w:val="414141"/>
          <w:sz w:val="27"/>
          <w:szCs w:val="27"/>
          <w:lang w:eastAsia="ru-RU"/>
        </w:rPr>
        <w:t xml:space="preserve">: Стена Плача, Трагический путь (Пусть Скорби, где 5 последних остановок Христа до места его распятия), смерти и </w:t>
      </w:r>
      <w:proofErr w:type="spellStart"/>
      <w:r w:rsidRPr="0001679E">
        <w:rPr>
          <w:rFonts w:ascii="Tahoma" w:eastAsia="Times New Roman" w:hAnsi="Tahoma" w:cs="Tahoma"/>
          <w:color w:val="414141"/>
          <w:sz w:val="27"/>
          <w:szCs w:val="27"/>
          <w:lang w:eastAsia="ru-RU"/>
        </w:rPr>
        <w:t>воскреcения</w:t>
      </w:r>
      <w:proofErr w:type="spellEnd"/>
      <w:r w:rsidRPr="0001679E">
        <w:rPr>
          <w:rFonts w:ascii="Tahoma" w:eastAsia="Times New Roman" w:hAnsi="Tahoma" w:cs="Tahoma"/>
          <w:color w:val="414141"/>
          <w:sz w:val="27"/>
          <w:szCs w:val="27"/>
          <w:lang w:eastAsia="ru-RU"/>
        </w:rPr>
        <w:t xml:space="preserve">. Храм Гроба Господня - одна </w:t>
      </w:r>
      <w:r w:rsidRPr="0001679E">
        <w:rPr>
          <w:rFonts w:ascii="Tahoma" w:eastAsia="Times New Roman" w:hAnsi="Tahoma" w:cs="Tahoma"/>
          <w:color w:val="414141"/>
          <w:sz w:val="27"/>
          <w:szCs w:val="27"/>
          <w:lang w:eastAsia="ru-RU"/>
        </w:rPr>
        <w:lastRenderedPageBreak/>
        <w:t>из величайших святынь в христианстве. Современный Храм Гроба Господня состоит из трех основных сооружений: храма на Голгофе, часовни Гроба Господня и храма Воскресения. После экскурсии Вы возвращаетесь в отель.</w:t>
      </w:r>
    </w:p>
    <w:p w14:paraId="13680411" w14:textId="77553D0D" w:rsidR="0001679E" w:rsidRPr="0001679E" w:rsidRDefault="0001679E" w:rsidP="0001679E">
      <w:pPr>
        <w:shd w:val="clear" w:color="auto" w:fill="FBFBFB"/>
        <w:spacing w:after="0" w:line="240" w:lineRule="auto"/>
        <w:textAlignment w:val="baseline"/>
        <w:rPr>
          <w:rFonts w:ascii="Tahoma" w:eastAsia="Times New Roman" w:hAnsi="Tahoma" w:cs="Tahoma"/>
          <w:color w:val="000000"/>
          <w:sz w:val="24"/>
          <w:szCs w:val="24"/>
          <w:lang w:eastAsia="ru-RU"/>
        </w:rPr>
      </w:pPr>
      <w:r w:rsidRPr="0001679E">
        <w:rPr>
          <w:rFonts w:ascii="Tahoma" w:eastAsia="Times New Roman" w:hAnsi="Tahoma" w:cs="Tahoma"/>
          <w:noProof/>
          <w:color w:val="414141"/>
          <w:sz w:val="27"/>
          <w:szCs w:val="27"/>
          <w:lang w:eastAsia="ru-RU"/>
        </w:rPr>
        <w:drawing>
          <wp:inline distT="0" distB="0" distL="0" distR="0" wp14:anchorId="2465C093" wp14:editId="17B5612B">
            <wp:extent cx="2514600" cy="1970712"/>
            <wp:effectExtent l="0" t="0" r="0" b="0"/>
            <wp:docPr id="9" name="Рисунок 9" descr="orange and blue dome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and blue dome mosq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399" cy="1972905"/>
                    </a:xfrm>
                    <a:prstGeom prst="rect">
                      <a:avLst/>
                    </a:prstGeom>
                    <a:noFill/>
                    <a:ln>
                      <a:noFill/>
                    </a:ln>
                  </pic:spPr>
                </pic:pic>
              </a:graphicData>
            </a:graphic>
          </wp:inline>
        </w:drawing>
      </w:r>
      <w:r w:rsidRPr="0001679E">
        <w:rPr>
          <w:rFonts w:ascii="Tahoma" w:eastAsia="Times New Roman" w:hAnsi="Tahoma" w:cs="Tahoma"/>
          <w:color w:val="414141"/>
          <w:sz w:val="27"/>
          <w:szCs w:val="27"/>
          <w:lang w:eastAsia="ru-RU"/>
        </w:rPr>
        <w:t> </w:t>
      </w:r>
      <w:r w:rsidRPr="0001679E">
        <w:rPr>
          <w:rFonts w:ascii="Tahoma" w:eastAsia="Times New Roman" w:hAnsi="Tahoma" w:cs="Tahoma"/>
          <w:noProof/>
          <w:color w:val="414141"/>
          <w:sz w:val="27"/>
          <w:szCs w:val="27"/>
          <w:lang w:eastAsia="ru-RU"/>
        </w:rPr>
        <w:drawing>
          <wp:inline distT="0" distB="0" distL="0" distR="0" wp14:anchorId="6E999B65" wp14:editId="06EB2462">
            <wp:extent cx="2381250" cy="1990299"/>
            <wp:effectExtent l="0" t="0" r="0" b="0"/>
            <wp:docPr id="8" name="Рисунок 8" descr="beig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ige w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9341" cy="1997062"/>
                    </a:xfrm>
                    <a:prstGeom prst="rect">
                      <a:avLst/>
                    </a:prstGeom>
                    <a:noFill/>
                    <a:ln>
                      <a:noFill/>
                    </a:ln>
                  </pic:spPr>
                </pic:pic>
              </a:graphicData>
            </a:graphic>
          </wp:inline>
        </w:drawing>
      </w:r>
      <w:r w:rsidRPr="0001679E">
        <w:rPr>
          <w:rFonts w:ascii="Tahoma" w:eastAsia="Times New Roman" w:hAnsi="Tahoma" w:cs="Tahoma"/>
          <w:color w:val="414141"/>
          <w:sz w:val="27"/>
          <w:szCs w:val="27"/>
          <w:lang w:eastAsia="ru-RU"/>
        </w:rPr>
        <w:t> </w:t>
      </w:r>
      <w:r w:rsidRPr="0001679E">
        <w:rPr>
          <w:rFonts w:ascii="Tahoma" w:eastAsia="Times New Roman" w:hAnsi="Tahoma" w:cs="Tahoma"/>
          <w:noProof/>
          <w:color w:val="414141"/>
          <w:sz w:val="27"/>
          <w:szCs w:val="27"/>
          <w:lang w:eastAsia="ru-RU"/>
        </w:rPr>
        <w:drawing>
          <wp:inline distT="0" distB="0" distL="0" distR="0" wp14:anchorId="15EB6349" wp14:editId="55A4116C">
            <wp:extent cx="2638425" cy="1975134"/>
            <wp:effectExtent l="0" t="0" r="0" b="6350"/>
            <wp:docPr id="7" name="Рисунок 7" descr="photography of variety of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y of variety of frui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8002" cy="1982303"/>
                    </a:xfrm>
                    <a:prstGeom prst="rect">
                      <a:avLst/>
                    </a:prstGeom>
                    <a:noFill/>
                    <a:ln>
                      <a:noFill/>
                    </a:ln>
                  </pic:spPr>
                </pic:pic>
              </a:graphicData>
            </a:graphic>
          </wp:inline>
        </w:drawing>
      </w:r>
    </w:p>
    <w:p w14:paraId="1870B022" w14:textId="77777777" w:rsidR="0001679E" w:rsidRPr="0001679E" w:rsidRDefault="0001679E" w:rsidP="0001679E">
      <w:pPr>
        <w:shd w:val="clear" w:color="auto" w:fill="FBFBFB"/>
        <w:spacing w:after="0" w:line="240" w:lineRule="auto"/>
        <w:textAlignment w:val="baseline"/>
        <w:rPr>
          <w:rFonts w:ascii="Tahoma" w:eastAsia="Times New Roman" w:hAnsi="Tahoma" w:cs="Tahoma"/>
          <w:color w:val="000000"/>
          <w:sz w:val="24"/>
          <w:szCs w:val="24"/>
          <w:lang w:eastAsia="ru-RU"/>
        </w:rPr>
      </w:pPr>
      <w:r w:rsidRPr="0001679E">
        <w:rPr>
          <w:rFonts w:ascii="Tahoma" w:eastAsia="Times New Roman" w:hAnsi="Tahoma" w:cs="Tahoma"/>
          <w:b/>
          <w:bCs/>
          <w:color w:val="414141"/>
          <w:sz w:val="27"/>
          <w:szCs w:val="27"/>
          <w:lang w:eastAsia="ru-RU"/>
        </w:rPr>
        <w:t>4 день.</w:t>
      </w:r>
      <w:r w:rsidRPr="0001679E">
        <w:rPr>
          <w:rFonts w:ascii="Arial" w:eastAsia="Times New Roman" w:hAnsi="Arial" w:cs="Arial"/>
          <w:color w:val="414141"/>
          <w:sz w:val="27"/>
          <w:szCs w:val="27"/>
          <w:lang w:eastAsia="ru-RU"/>
        </w:rPr>
        <w:br/>
      </w:r>
      <w:r w:rsidRPr="0001679E">
        <w:rPr>
          <w:rFonts w:ascii="Tahoma" w:eastAsia="Times New Roman" w:hAnsi="Tahoma" w:cs="Tahoma"/>
          <w:color w:val="414141"/>
          <w:sz w:val="27"/>
          <w:szCs w:val="27"/>
          <w:lang w:eastAsia="ru-RU"/>
        </w:rPr>
        <w:t>Завтрак. В этот день Вы посетите групповую</w:t>
      </w:r>
      <w:r w:rsidRPr="0001679E">
        <w:rPr>
          <w:rFonts w:ascii="Tahoma" w:eastAsia="Times New Roman" w:hAnsi="Tahoma" w:cs="Tahoma"/>
          <w:b/>
          <w:bCs/>
          <w:color w:val="414141"/>
          <w:sz w:val="27"/>
          <w:szCs w:val="27"/>
          <w:lang w:eastAsia="ru-RU"/>
        </w:rPr>
        <w:t> экскурсию «Галилея Христианская. Назарет». </w:t>
      </w:r>
      <w:r w:rsidRPr="0001679E">
        <w:rPr>
          <w:rFonts w:ascii="Tahoma" w:eastAsia="Times New Roman" w:hAnsi="Tahoma" w:cs="Tahoma"/>
          <w:color w:val="414141"/>
          <w:sz w:val="27"/>
          <w:szCs w:val="27"/>
          <w:lang w:eastAsia="ru-RU"/>
        </w:rPr>
        <w:t xml:space="preserve">Вас зовет в Галилею необходимость прикоснуться к святым местам, навечно связанным именем Иисуса Христа. Здесь жила Его мать с </w:t>
      </w:r>
      <w:proofErr w:type="spellStart"/>
      <w:r w:rsidRPr="0001679E">
        <w:rPr>
          <w:rFonts w:ascii="Tahoma" w:eastAsia="Times New Roman" w:hAnsi="Tahoma" w:cs="Tahoma"/>
          <w:color w:val="414141"/>
          <w:sz w:val="27"/>
          <w:szCs w:val="27"/>
          <w:lang w:eastAsia="ru-RU"/>
        </w:rPr>
        <w:t>обручником</w:t>
      </w:r>
      <w:proofErr w:type="spellEnd"/>
      <w:r w:rsidRPr="0001679E">
        <w:rPr>
          <w:rFonts w:ascii="Tahoma" w:eastAsia="Times New Roman" w:hAnsi="Tahoma" w:cs="Tahoma"/>
          <w:color w:val="414141"/>
          <w:sz w:val="27"/>
          <w:szCs w:val="27"/>
          <w:lang w:eastAsia="ru-RU"/>
        </w:rPr>
        <w:t xml:space="preserve"> Иосифом, здесь впервые прозвучала весть о его скором рождении. Назарет - </w:t>
      </w:r>
      <w:proofErr w:type="gramStart"/>
      <w:r w:rsidRPr="0001679E">
        <w:rPr>
          <w:rFonts w:ascii="Tahoma" w:eastAsia="Times New Roman" w:hAnsi="Tahoma" w:cs="Tahoma"/>
          <w:color w:val="414141"/>
          <w:sz w:val="27"/>
          <w:szCs w:val="27"/>
          <w:lang w:eastAsia="ru-RU"/>
        </w:rPr>
        <w:t>город ,</w:t>
      </w:r>
      <w:proofErr w:type="gramEnd"/>
      <w:r w:rsidRPr="0001679E">
        <w:rPr>
          <w:rFonts w:ascii="Tahoma" w:eastAsia="Times New Roman" w:hAnsi="Tahoma" w:cs="Tahoma"/>
          <w:color w:val="414141"/>
          <w:sz w:val="27"/>
          <w:szCs w:val="27"/>
          <w:lang w:eastAsia="ru-RU"/>
        </w:rPr>
        <w:t xml:space="preserve"> где прошли детство и юность Иисуса , где жили Иосиф и Мария , где архангел Гавриил возвестил о рождении Мессии , и откуда Иисус начал свою проповедническую деятельность. воплощения. В Галилее Иисус провел Свое отрочество, в зрелых годах осознав свое призвание, отправился нести людям Божье Слово, обрел друзей и последователей - Своих апостолов, заложив первый фундамент христианской веры. Также здесь началось чудо искупления грехов человечества от падения Адама и Евы. Далее Вы увидите Храм Благовещения с гротом Девы </w:t>
      </w:r>
      <w:proofErr w:type="gramStart"/>
      <w:r w:rsidRPr="0001679E">
        <w:rPr>
          <w:rFonts w:ascii="Tahoma" w:eastAsia="Times New Roman" w:hAnsi="Tahoma" w:cs="Tahoma"/>
          <w:color w:val="414141"/>
          <w:sz w:val="27"/>
          <w:szCs w:val="27"/>
          <w:lang w:eastAsia="ru-RU"/>
        </w:rPr>
        <w:t>Марии ,</w:t>
      </w:r>
      <w:proofErr w:type="gramEnd"/>
      <w:r w:rsidRPr="0001679E">
        <w:rPr>
          <w:rFonts w:ascii="Tahoma" w:eastAsia="Times New Roman" w:hAnsi="Tahoma" w:cs="Tahoma"/>
          <w:color w:val="414141"/>
          <w:sz w:val="27"/>
          <w:szCs w:val="27"/>
          <w:lang w:eastAsia="ru-RU"/>
        </w:rPr>
        <w:t xml:space="preserve"> где совершилось таинство Ваше путешествие продолжится через Долину Армагеддон, где по приданию будет место будущей заключительной битвы сынов Добра и Зла. В данной экскурсии у Вас будет возможность искупаться в реке Иордан - место крещения Иисуса Иоанном Предтечей. После купания Вы отправитесь в </w:t>
      </w:r>
      <w:proofErr w:type="spellStart"/>
      <w:r w:rsidRPr="0001679E">
        <w:rPr>
          <w:rFonts w:ascii="Tahoma" w:eastAsia="Times New Roman" w:hAnsi="Tahoma" w:cs="Tahoma"/>
          <w:color w:val="414141"/>
          <w:sz w:val="27"/>
          <w:szCs w:val="27"/>
          <w:lang w:eastAsia="ru-RU"/>
        </w:rPr>
        <w:t>Табху</w:t>
      </w:r>
      <w:proofErr w:type="spellEnd"/>
      <w:r w:rsidRPr="0001679E">
        <w:rPr>
          <w:rFonts w:ascii="Tahoma" w:eastAsia="Times New Roman" w:hAnsi="Tahoma" w:cs="Tahoma"/>
          <w:color w:val="414141"/>
          <w:sz w:val="27"/>
          <w:szCs w:val="27"/>
          <w:lang w:eastAsia="ru-RU"/>
        </w:rPr>
        <w:t xml:space="preserve"> - церковь умножения хлебов и рыб, а также посетите Православный </w:t>
      </w:r>
      <w:proofErr w:type="spellStart"/>
      <w:r w:rsidRPr="0001679E">
        <w:rPr>
          <w:rFonts w:ascii="Tahoma" w:eastAsia="Times New Roman" w:hAnsi="Tahoma" w:cs="Tahoma"/>
          <w:color w:val="414141"/>
          <w:sz w:val="27"/>
          <w:szCs w:val="27"/>
          <w:lang w:eastAsia="ru-RU"/>
        </w:rPr>
        <w:t>Капернаум</w:t>
      </w:r>
      <w:proofErr w:type="spellEnd"/>
      <w:r w:rsidRPr="0001679E">
        <w:rPr>
          <w:rFonts w:ascii="Tahoma" w:eastAsia="Times New Roman" w:hAnsi="Tahoma" w:cs="Tahoma"/>
          <w:color w:val="414141"/>
          <w:sz w:val="27"/>
          <w:szCs w:val="27"/>
          <w:lang w:eastAsia="ru-RU"/>
        </w:rPr>
        <w:t xml:space="preserve"> - монастырь Св. Апостолов, который находиться возле Озера </w:t>
      </w:r>
      <w:proofErr w:type="spellStart"/>
      <w:r w:rsidRPr="0001679E">
        <w:rPr>
          <w:rFonts w:ascii="Tahoma" w:eastAsia="Times New Roman" w:hAnsi="Tahoma" w:cs="Tahoma"/>
          <w:color w:val="414141"/>
          <w:sz w:val="27"/>
          <w:szCs w:val="27"/>
          <w:lang w:eastAsia="ru-RU"/>
        </w:rPr>
        <w:t>Кинерет</w:t>
      </w:r>
      <w:proofErr w:type="spellEnd"/>
      <w:r w:rsidRPr="0001679E">
        <w:rPr>
          <w:rFonts w:ascii="Tahoma" w:eastAsia="Times New Roman" w:hAnsi="Tahoma" w:cs="Tahoma"/>
          <w:color w:val="414141"/>
          <w:sz w:val="27"/>
          <w:szCs w:val="27"/>
          <w:lang w:eastAsia="ru-RU"/>
        </w:rPr>
        <w:t xml:space="preserve"> (или еще называют - Галилейское море). После экскурсии Вы возвращаетесь в отель.</w:t>
      </w:r>
    </w:p>
    <w:p w14:paraId="3621C56B" w14:textId="18D69B86" w:rsidR="0001679E" w:rsidRPr="0001679E" w:rsidRDefault="0001679E" w:rsidP="0001679E">
      <w:pPr>
        <w:shd w:val="clear" w:color="auto" w:fill="FBFBFB"/>
        <w:spacing w:after="0" w:line="240" w:lineRule="auto"/>
        <w:textAlignment w:val="baseline"/>
        <w:rPr>
          <w:rFonts w:ascii="Tahoma" w:eastAsia="Times New Roman" w:hAnsi="Tahoma" w:cs="Tahoma"/>
          <w:color w:val="000000"/>
          <w:sz w:val="24"/>
          <w:szCs w:val="24"/>
          <w:lang w:eastAsia="ru-RU"/>
        </w:rPr>
      </w:pPr>
    </w:p>
    <w:p w14:paraId="489F7522" w14:textId="77777777" w:rsidR="0001679E" w:rsidRPr="0001679E" w:rsidRDefault="0001679E" w:rsidP="0001679E">
      <w:pPr>
        <w:shd w:val="clear" w:color="auto" w:fill="FBFBFB"/>
        <w:spacing w:after="0" w:line="240" w:lineRule="auto"/>
        <w:textAlignment w:val="baseline"/>
        <w:rPr>
          <w:rFonts w:ascii="Tahoma" w:eastAsia="Times New Roman" w:hAnsi="Tahoma" w:cs="Tahoma"/>
          <w:color w:val="000000"/>
          <w:sz w:val="24"/>
          <w:szCs w:val="24"/>
          <w:lang w:eastAsia="ru-RU"/>
        </w:rPr>
      </w:pPr>
      <w:r w:rsidRPr="0001679E">
        <w:rPr>
          <w:rFonts w:ascii="Tahoma" w:eastAsia="Times New Roman" w:hAnsi="Tahoma" w:cs="Tahoma"/>
          <w:b/>
          <w:bCs/>
          <w:color w:val="414141"/>
          <w:sz w:val="27"/>
          <w:szCs w:val="27"/>
          <w:lang w:eastAsia="ru-RU"/>
        </w:rPr>
        <w:t>5 – 7 день.</w:t>
      </w:r>
      <w:r w:rsidRPr="0001679E">
        <w:rPr>
          <w:rFonts w:ascii="Arial" w:eastAsia="Times New Roman" w:hAnsi="Arial" w:cs="Arial"/>
          <w:color w:val="414141"/>
          <w:sz w:val="27"/>
          <w:szCs w:val="27"/>
          <w:lang w:eastAsia="ru-RU"/>
        </w:rPr>
        <w:br/>
      </w:r>
      <w:r w:rsidRPr="0001679E">
        <w:rPr>
          <w:rFonts w:ascii="Tahoma" w:eastAsia="Times New Roman" w:hAnsi="Tahoma" w:cs="Tahoma"/>
          <w:color w:val="414141"/>
          <w:sz w:val="27"/>
          <w:szCs w:val="27"/>
          <w:lang w:eastAsia="ru-RU"/>
        </w:rPr>
        <w:t xml:space="preserve">Завтрак в отеле. Свободное время для отдыха и прогулок по Тель-Авиву или </w:t>
      </w:r>
      <w:proofErr w:type="spellStart"/>
      <w:r w:rsidRPr="0001679E">
        <w:rPr>
          <w:rFonts w:ascii="Tahoma" w:eastAsia="Times New Roman" w:hAnsi="Tahoma" w:cs="Tahoma"/>
          <w:color w:val="414141"/>
          <w:sz w:val="27"/>
          <w:szCs w:val="27"/>
          <w:lang w:eastAsia="ru-RU"/>
        </w:rPr>
        <w:t>Нетании</w:t>
      </w:r>
      <w:proofErr w:type="spellEnd"/>
      <w:r w:rsidRPr="0001679E">
        <w:rPr>
          <w:rFonts w:ascii="Tahoma" w:eastAsia="Times New Roman" w:hAnsi="Tahoma" w:cs="Tahoma"/>
          <w:color w:val="414141"/>
          <w:sz w:val="27"/>
          <w:szCs w:val="27"/>
          <w:lang w:eastAsia="ru-RU"/>
        </w:rPr>
        <w:t xml:space="preserve"> (в зависимости от выбранного отеля). Также у вас будет возможность забронировать интересные факультативные экскурсии (за дополнительную плату). Рекомендуем посетить экскурсию «Мёртвое море, SPA </w:t>
      </w:r>
      <w:proofErr w:type="spellStart"/>
      <w:r w:rsidRPr="0001679E">
        <w:rPr>
          <w:rFonts w:ascii="Tahoma" w:eastAsia="Times New Roman" w:hAnsi="Tahoma" w:cs="Tahoma"/>
          <w:color w:val="414141"/>
          <w:sz w:val="27"/>
          <w:szCs w:val="27"/>
          <w:lang w:eastAsia="ru-RU"/>
        </w:rPr>
        <w:t>Эйн</w:t>
      </w:r>
      <w:proofErr w:type="spellEnd"/>
      <w:r w:rsidRPr="0001679E">
        <w:rPr>
          <w:rFonts w:ascii="Tahoma" w:eastAsia="Times New Roman" w:hAnsi="Tahoma" w:cs="Tahoma"/>
          <w:color w:val="414141"/>
          <w:sz w:val="27"/>
          <w:szCs w:val="27"/>
          <w:lang w:eastAsia="ru-RU"/>
        </w:rPr>
        <w:t xml:space="preserve"> </w:t>
      </w:r>
      <w:proofErr w:type="spellStart"/>
      <w:r w:rsidRPr="0001679E">
        <w:rPr>
          <w:rFonts w:ascii="Tahoma" w:eastAsia="Times New Roman" w:hAnsi="Tahoma" w:cs="Tahoma"/>
          <w:color w:val="414141"/>
          <w:sz w:val="27"/>
          <w:szCs w:val="27"/>
          <w:lang w:eastAsia="ru-RU"/>
        </w:rPr>
        <w:t>Геди</w:t>
      </w:r>
      <w:proofErr w:type="spellEnd"/>
      <w:r w:rsidRPr="0001679E">
        <w:rPr>
          <w:rFonts w:ascii="Tahoma" w:eastAsia="Times New Roman" w:hAnsi="Tahoma" w:cs="Tahoma"/>
          <w:color w:val="414141"/>
          <w:sz w:val="27"/>
          <w:szCs w:val="27"/>
          <w:lang w:eastAsia="ru-RU"/>
        </w:rPr>
        <w:t>».</w:t>
      </w:r>
      <w:r w:rsidRPr="0001679E">
        <w:rPr>
          <w:rFonts w:ascii="Tahoma" w:eastAsia="Times New Roman" w:hAnsi="Tahoma" w:cs="Tahoma"/>
          <w:color w:val="414141"/>
          <w:sz w:val="27"/>
          <w:szCs w:val="27"/>
          <w:lang w:eastAsia="ru-RU"/>
        </w:rPr>
        <w:br/>
        <w:t xml:space="preserve">Однодневная поездка в оздоровительный комплекс SPA </w:t>
      </w:r>
      <w:proofErr w:type="spellStart"/>
      <w:r w:rsidRPr="0001679E">
        <w:rPr>
          <w:rFonts w:ascii="Tahoma" w:eastAsia="Times New Roman" w:hAnsi="Tahoma" w:cs="Tahoma"/>
          <w:color w:val="414141"/>
          <w:sz w:val="27"/>
          <w:szCs w:val="27"/>
          <w:lang w:eastAsia="ru-RU"/>
        </w:rPr>
        <w:t>Эйн-Геди</w:t>
      </w:r>
      <w:proofErr w:type="spellEnd"/>
      <w:r w:rsidRPr="0001679E">
        <w:rPr>
          <w:rFonts w:ascii="Tahoma" w:eastAsia="Times New Roman" w:hAnsi="Tahoma" w:cs="Tahoma"/>
          <w:color w:val="414141"/>
          <w:sz w:val="27"/>
          <w:szCs w:val="27"/>
          <w:lang w:eastAsia="ru-RU"/>
        </w:rPr>
        <w:t xml:space="preserve">, одно из самых популярных мест отдыха на берегу Мертвого моря. Уникальна грязь </w:t>
      </w:r>
      <w:proofErr w:type="spellStart"/>
      <w:r w:rsidRPr="0001679E">
        <w:rPr>
          <w:rFonts w:ascii="Tahoma" w:eastAsia="Times New Roman" w:hAnsi="Tahoma" w:cs="Tahoma"/>
          <w:color w:val="414141"/>
          <w:sz w:val="27"/>
          <w:szCs w:val="27"/>
          <w:lang w:eastAsia="ru-RU"/>
        </w:rPr>
        <w:t>Mертвого</w:t>
      </w:r>
      <w:proofErr w:type="spellEnd"/>
      <w:r w:rsidRPr="0001679E">
        <w:rPr>
          <w:rFonts w:ascii="Tahoma" w:eastAsia="Times New Roman" w:hAnsi="Tahoma" w:cs="Tahoma"/>
          <w:color w:val="414141"/>
          <w:sz w:val="27"/>
          <w:szCs w:val="27"/>
          <w:lang w:eastAsia="ru-RU"/>
        </w:rPr>
        <w:t xml:space="preserve"> моря, как смеют утверждать ученые, аналогов которой в мире нет, сможет </w:t>
      </w:r>
      <w:proofErr w:type="spellStart"/>
      <w:r w:rsidRPr="0001679E">
        <w:rPr>
          <w:rFonts w:ascii="Tahoma" w:eastAsia="Times New Roman" w:hAnsi="Tahoma" w:cs="Tahoma"/>
          <w:color w:val="414141"/>
          <w:sz w:val="27"/>
          <w:szCs w:val="27"/>
          <w:lang w:eastAsia="ru-RU"/>
        </w:rPr>
        <w:lastRenderedPageBreak/>
        <w:t>насетить</w:t>
      </w:r>
      <w:proofErr w:type="spellEnd"/>
      <w:r w:rsidRPr="0001679E">
        <w:rPr>
          <w:rFonts w:ascii="Tahoma" w:eastAsia="Times New Roman" w:hAnsi="Tahoma" w:cs="Tahoma"/>
          <w:color w:val="414141"/>
          <w:sz w:val="27"/>
          <w:szCs w:val="27"/>
          <w:lang w:eastAsia="ru-RU"/>
        </w:rPr>
        <w:t xml:space="preserve"> ваше тело множеством целебных минералов. В </w:t>
      </w:r>
      <w:proofErr w:type="spellStart"/>
      <w:r w:rsidRPr="0001679E">
        <w:rPr>
          <w:rFonts w:ascii="Tahoma" w:eastAsia="Times New Roman" w:hAnsi="Tahoma" w:cs="Tahoma"/>
          <w:color w:val="414141"/>
          <w:sz w:val="27"/>
          <w:szCs w:val="27"/>
          <w:lang w:eastAsia="ru-RU"/>
        </w:rPr>
        <w:t>отдельшо</w:t>
      </w:r>
      <w:proofErr w:type="spellEnd"/>
      <w:r w:rsidRPr="0001679E">
        <w:rPr>
          <w:rFonts w:ascii="Tahoma" w:eastAsia="Times New Roman" w:hAnsi="Tahoma" w:cs="Tahoma"/>
          <w:color w:val="414141"/>
          <w:sz w:val="27"/>
          <w:szCs w:val="27"/>
          <w:lang w:eastAsia="ru-RU"/>
        </w:rPr>
        <w:t xml:space="preserve"> стоящем кондиционируемом помещении расположены 2 </w:t>
      </w:r>
      <w:proofErr w:type="spellStart"/>
      <w:r w:rsidRPr="0001679E">
        <w:rPr>
          <w:rFonts w:ascii="Tahoma" w:eastAsia="Times New Roman" w:hAnsi="Tahoma" w:cs="Tahoma"/>
          <w:color w:val="414141"/>
          <w:sz w:val="27"/>
          <w:szCs w:val="27"/>
          <w:lang w:eastAsia="ru-RU"/>
        </w:rPr>
        <w:t>бассейнa</w:t>
      </w:r>
      <w:proofErr w:type="spellEnd"/>
      <w:r w:rsidRPr="0001679E">
        <w:rPr>
          <w:rFonts w:ascii="Tahoma" w:eastAsia="Times New Roman" w:hAnsi="Tahoma" w:cs="Tahoma"/>
          <w:color w:val="414141"/>
          <w:sz w:val="27"/>
          <w:szCs w:val="27"/>
          <w:lang w:eastAsia="ru-RU"/>
        </w:rPr>
        <w:t xml:space="preserve"> с серной водой, которая наполняется из горячих источников </w:t>
      </w:r>
      <w:proofErr w:type="spellStart"/>
      <w:r w:rsidRPr="0001679E">
        <w:rPr>
          <w:rFonts w:ascii="Tahoma" w:eastAsia="Times New Roman" w:hAnsi="Tahoma" w:cs="Tahoma"/>
          <w:color w:val="414141"/>
          <w:sz w:val="27"/>
          <w:szCs w:val="27"/>
          <w:lang w:eastAsia="ru-RU"/>
        </w:rPr>
        <w:t>Эйн-Геди</w:t>
      </w:r>
      <w:proofErr w:type="spellEnd"/>
      <w:r w:rsidRPr="0001679E">
        <w:rPr>
          <w:rFonts w:ascii="Tahoma" w:eastAsia="Times New Roman" w:hAnsi="Tahoma" w:cs="Tahoma"/>
          <w:color w:val="414141"/>
          <w:sz w:val="27"/>
          <w:szCs w:val="27"/>
          <w:lang w:eastAsia="ru-RU"/>
        </w:rPr>
        <w:t>. Там так же находятся комнаты отдыха, массажные кабинеты, душ, киоск, туалеты, а рядом под открытым небом расположен бассейн с пресной водой, солнцезащитные навесы, шезлонги, уголок для пикника, ресторан (обед за дополнительную плату) и, конечно же, минеральные лечебные грязи (бесплатно). В SPA "</w:t>
      </w:r>
      <w:proofErr w:type="spellStart"/>
      <w:r w:rsidRPr="0001679E">
        <w:rPr>
          <w:rFonts w:ascii="Tahoma" w:eastAsia="Times New Roman" w:hAnsi="Tahoma" w:cs="Tahoma"/>
          <w:color w:val="414141"/>
          <w:sz w:val="27"/>
          <w:szCs w:val="27"/>
          <w:lang w:eastAsia="ru-RU"/>
        </w:rPr>
        <w:t>Эйн</w:t>
      </w:r>
      <w:proofErr w:type="spellEnd"/>
      <w:r w:rsidRPr="0001679E">
        <w:rPr>
          <w:rFonts w:ascii="Tahoma" w:eastAsia="Times New Roman" w:hAnsi="Tahoma" w:cs="Tahoma"/>
          <w:color w:val="414141"/>
          <w:sz w:val="27"/>
          <w:szCs w:val="27"/>
          <w:lang w:eastAsia="ru-RU"/>
        </w:rPr>
        <w:t xml:space="preserve"> </w:t>
      </w:r>
      <w:proofErr w:type="spellStart"/>
      <w:r w:rsidRPr="0001679E">
        <w:rPr>
          <w:rFonts w:ascii="Tahoma" w:eastAsia="Times New Roman" w:hAnsi="Tahoma" w:cs="Tahoma"/>
          <w:color w:val="414141"/>
          <w:sz w:val="27"/>
          <w:szCs w:val="27"/>
          <w:lang w:eastAsia="ru-RU"/>
        </w:rPr>
        <w:t>Геди</w:t>
      </w:r>
      <w:proofErr w:type="spellEnd"/>
      <w:r w:rsidRPr="0001679E">
        <w:rPr>
          <w:rFonts w:ascii="Tahoma" w:eastAsia="Times New Roman" w:hAnsi="Tahoma" w:cs="Tahoma"/>
          <w:color w:val="414141"/>
          <w:sz w:val="27"/>
          <w:szCs w:val="27"/>
          <w:lang w:eastAsia="ru-RU"/>
        </w:rPr>
        <w:t>" находиться магазин косметики Мертвого моря, где вы сможете порадовать себя и близких полезными подарками. Почувствовать отдых души и тела, посетив различные SPA. </w:t>
      </w:r>
      <w:r w:rsidRPr="0001679E">
        <w:rPr>
          <w:rFonts w:ascii="Tahoma" w:eastAsia="Times New Roman" w:hAnsi="Tahoma" w:cs="Tahoma"/>
          <w:b/>
          <w:bCs/>
          <w:color w:val="414141"/>
          <w:sz w:val="27"/>
          <w:szCs w:val="27"/>
          <w:lang w:eastAsia="ru-RU"/>
        </w:rPr>
        <w:t>Описание групповых экскурсий в Израиле</w:t>
      </w:r>
      <w:r w:rsidRPr="0001679E">
        <w:rPr>
          <w:rFonts w:ascii="Tahoma" w:eastAsia="Times New Roman" w:hAnsi="Tahoma" w:cs="Tahoma"/>
          <w:color w:val="414141"/>
          <w:sz w:val="27"/>
          <w:szCs w:val="27"/>
          <w:lang w:eastAsia="ru-RU"/>
        </w:rPr>
        <w:t> </w:t>
      </w:r>
      <w:hyperlink r:id="rId14" w:history="1">
        <w:r w:rsidRPr="0001679E">
          <w:rPr>
            <w:rFonts w:ascii="Tahoma" w:eastAsia="Times New Roman" w:hAnsi="Tahoma" w:cs="Tahoma"/>
            <w:color w:val="0000FF"/>
            <w:sz w:val="27"/>
            <w:szCs w:val="27"/>
            <w:lang w:eastAsia="ru-RU"/>
          </w:rPr>
          <w:t>ЗДЕСЬ &gt;&gt;&gt;</w:t>
        </w:r>
      </w:hyperlink>
    </w:p>
    <w:p w14:paraId="285D7C55" w14:textId="5C062F36" w:rsidR="0001679E" w:rsidRPr="0001679E" w:rsidRDefault="0001679E" w:rsidP="0001679E">
      <w:pPr>
        <w:shd w:val="clear" w:color="auto" w:fill="FBFBFB"/>
        <w:spacing w:after="0" w:line="240" w:lineRule="auto"/>
        <w:textAlignment w:val="baseline"/>
        <w:rPr>
          <w:rFonts w:ascii="Tahoma" w:eastAsia="Times New Roman" w:hAnsi="Tahoma" w:cs="Tahoma"/>
          <w:color w:val="000000"/>
          <w:sz w:val="24"/>
          <w:szCs w:val="24"/>
          <w:lang w:eastAsia="ru-RU"/>
        </w:rPr>
      </w:pPr>
      <w:r w:rsidRPr="0001679E">
        <w:rPr>
          <w:rFonts w:ascii="Tahoma" w:eastAsia="Times New Roman" w:hAnsi="Tahoma" w:cs="Tahoma"/>
          <w:noProof/>
          <w:color w:val="414141"/>
          <w:sz w:val="27"/>
          <w:szCs w:val="27"/>
          <w:lang w:eastAsia="ru-RU"/>
        </w:rPr>
        <w:drawing>
          <wp:inline distT="0" distB="0" distL="0" distR="0" wp14:anchorId="5AFB77B4" wp14:editId="487B94E8">
            <wp:extent cx="2700250" cy="2038350"/>
            <wp:effectExtent l="0" t="0" r="5080" b="0"/>
            <wp:docPr id="3" name="Рисунок 3" descr="white island surrounded b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ite island surrounded by wa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2044" cy="2039704"/>
                    </a:xfrm>
                    <a:prstGeom prst="rect">
                      <a:avLst/>
                    </a:prstGeom>
                    <a:noFill/>
                    <a:ln>
                      <a:noFill/>
                    </a:ln>
                  </pic:spPr>
                </pic:pic>
              </a:graphicData>
            </a:graphic>
          </wp:inline>
        </w:drawing>
      </w:r>
      <w:r w:rsidRPr="0001679E">
        <w:rPr>
          <w:rFonts w:ascii="Tahoma" w:eastAsia="Times New Roman" w:hAnsi="Tahoma" w:cs="Tahoma"/>
          <w:color w:val="414141"/>
          <w:sz w:val="27"/>
          <w:szCs w:val="27"/>
          <w:lang w:eastAsia="ru-RU"/>
        </w:rPr>
        <w:t> </w:t>
      </w:r>
      <w:r w:rsidRPr="0001679E">
        <w:rPr>
          <w:rFonts w:ascii="Tahoma" w:eastAsia="Times New Roman" w:hAnsi="Tahoma" w:cs="Tahoma"/>
          <w:noProof/>
          <w:color w:val="414141"/>
          <w:sz w:val="27"/>
          <w:szCs w:val="27"/>
          <w:lang w:eastAsia="ru-RU"/>
        </w:rPr>
        <w:drawing>
          <wp:inline distT="0" distB="0" distL="0" distR="0" wp14:anchorId="7C2C138C" wp14:editId="31CA88BF">
            <wp:extent cx="2657475" cy="2015501"/>
            <wp:effectExtent l="0" t="0" r="0" b="3810"/>
            <wp:docPr id="2" name="Рисунок 2" descr="person with mud bleach looking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son with mud bleach looking sidewa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2642" cy="2027004"/>
                    </a:xfrm>
                    <a:prstGeom prst="rect">
                      <a:avLst/>
                    </a:prstGeom>
                    <a:noFill/>
                    <a:ln>
                      <a:noFill/>
                    </a:ln>
                  </pic:spPr>
                </pic:pic>
              </a:graphicData>
            </a:graphic>
          </wp:inline>
        </w:drawing>
      </w:r>
      <w:r w:rsidRPr="0001679E">
        <w:rPr>
          <w:rFonts w:ascii="Tahoma" w:eastAsia="Times New Roman" w:hAnsi="Tahoma" w:cs="Tahoma"/>
          <w:color w:val="414141"/>
          <w:sz w:val="27"/>
          <w:szCs w:val="27"/>
          <w:lang w:eastAsia="ru-RU"/>
        </w:rPr>
        <w:t> </w:t>
      </w:r>
      <w:r w:rsidRPr="0001679E">
        <w:rPr>
          <w:rFonts w:ascii="Tahoma" w:eastAsia="Times New Roman" w:hAnsi="Tahoma" w:cs="Tahoma"/>
          <w:noProof/>
          <w:color w:val="414141"/>
          <w:sz w:val="27"/>
          <w:szCs w:val="27"/>
          <w:lang w:eastAsia="ru-RU"/>
        </w:rPr>
        <w:drawing>
          <wp:inline distT="0" distB="0" distL="0" distR="0" wp14:anchorId="41F6D5EC" wp14:editId="7C645CAF">
            <wp:extent cx="2686050" cy="1994076"/>
            <wp:effectExtent l="0" t="0" r="0" b="6350"/>
            <wp:docPr id="1" name="Рисунок 1" descr="brown rock formation near sea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wn rock formation near sea at day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928" cy="1999182"/>
                    </a:xfrm>
                    <a:prstGeom prst="rect">
                      <a:avLst/>
                    </a:prstGeom>
                    <a:noFill/>
                    <a:ln>
                      <a:noFill/>
                    </a:ln>
                  </pic:spPr>
                </pic:pic>
              </a:graphicData>
            </a:graphic>
          </wp:inline>
        </w:drawing>
      </w:r>
    </w:p>
    <w:p w14:paraId="2577A0B2" w14:textId="77777777" w:rsidR="0001679E" w:rsidRPr="0001679E" w:rsidRDefault="0001679E" w:rsidP="0001679E">
      <w:pPr>
        <w:shd w:val="clear" w:color="auto" w:fill="FBFBFB"/>
        <w:spacing w:line="240" w:lineRule="auto"/>
        <w:textAlignment w:val="baseline"/>
        <w:rPr>
          <w:rFonts w:ascii="Tahoma" w:eastAsia="Times New Roman" w:hAnsi="Tahoma" w:cs="Tahoma"/>
          <w:color w:val="000000"/>
          <w:sz w:val="24"/>
          <w:szCs w:val="24"/>
          <w:lang w:eastAsia="ru-RU"/>
        </w:rPr>
      </w:pPr>
      <w:r w:rsidRPr="0001679E">
        <w:rPr>
          <w:rFonts w:ascii="Tahoma" w:eastAsia="Times New Roman" w:hAnsi="Tahoma" w:cs="Tahoma"/>
          <w:b/>
          <w:bCs/>
          <w:color w:val="414141"/>
          <w:sz w:val="27"/>
          <w:szCs w:val="27"/>
          <w:lang w:eastAsia="ru-RU"/>
        </w:rPr>
        <w:t>8 день.</w:t>
      </w:r>
      <w:r w:rsidRPr="0001679E">
        <w:rPr>
          <w:rFonts w:ascii="Tahoma" w:eastAsia="Times New Roman" w:hAnsi="Tahoma" w:cs="Tahoma"/>
          <w:color w:val="414141"/>
          <w:sz w:val="27"/>
          <w:szCs w:val="27"/>
          <w:lang w:eastAsia="ru-RU"/>
        </w:rPr>
        <w:br/>
        <w:t xml:space="preserve">Завтрак в </w:t>
      </w:r>
      <w:proofErr w:type="spellStart"/>
      <w:proofErr w:type="gramStart"/>
      <w:r w:rsidRPr="0001679E">
        <w:rPr>
          <w:rFonts w:ascii="Tahoma" w:eastAsia="Times New Roman" w:hAnsi="Tahoma" w:cs="Tahoma"/>
          <w:color w:val="414141"/>
          <w:sz w:val="27"/>
          <w:szCs w:val="27"/>
          <w:lang w:eastAsia="ru-RU"/>
        </w:rPr>
        <w:t>отеле.После</w:t>
      </w:r>
      <w:proofErr w:type="spellEnd"/>
      <w:proofErr w:type="gramEnd"/>
      <w:r w:rsidRPr="0001679E">
        <w:rPr>
          <w:rFonts w:ascii="Tahoma" w:eastAsia="Times New Roman" w:hAnsi="Tahoma" w:cs="Tahoma"/>
          <w:color w:val="414141"/>
          <w:sz w:val="27"/>
          <w:szCs w:val="27"/>
          <w:lang w:eastAsia="ru-RU"/>
        </w:rPr>
        <w:t xml:space="preserve"> завтрака вас ждет групповой трансфер в аэропорт Бен-</w:t>
      </w:r>
      <w:proofErr w:type="spellStart"/>
      <w:r w:rsidRPr="0001679E">
        <w:rPr>
          <w:rFonts w:ascii="Tahoma" w:eastAsia="Times New Roman" w:hAnsi="Tahoma" w:cs="Tahoma"/>
          <w:color w:val="414141"/>
          <w:sz w:val="27"/>
          <w:szCs w:val="27"/>
          <w:lang w:eastAsia="ru-RU"/>
        </w:rPr>
        <w:t>Гурион</w:t>
      </w:r>
      <w:proofErr w:type="spellEnd"/>
      <w:r w:rsidRPr="0001679E">
        <w:rPr>
          <w:rFonts w:ascii="Tahoma" w:eastAsia="Times New Roman" w:hAnsi="Tahoma" w:cs="Tahoma"/>
          <w:color w:val="414141"/>
          <w:sz w:val="27"/>
          <w:szCs w:val="27"/>
          <w:lang w:eastAsia="ru-RU"/>
        </w:rPr>
        <w:t xml:space="preserve"> (Тель-Авив). До новых встреч!</w:t>
      </w:r>
    </w:p>
    <w:p w14:paraId="2809726D" w14:textId="77777777" w:rsidR="00392711" w:rsidRDefault="0001679E" w:rsidP="0001679E"/>
    <w:sectPr w:rsidR="00392711" w:rsidSect="0001679E">
      <w:pgSz w:w="16838" w:h="11906" w:orient="landscape"/>
      <w:pgMar w:top="567" w:right="678"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Sans Narrow">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7270"/>
    <w:multiLevelType w:val="multilevel"/>
    <w:tmpl w:val="EE1A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D74"/>
    <w:rsid w:val="0001679E"/>
    <w:rsid w:val="00465EE0"/>
    <w:rsid w:val="004C2F5D"/>
    <w:rsid w:val="00773D74"/>
    <w:rsid w:val="00B44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161BE"/>
  <w15:chartTrackingRefBased/>
  <w15:docId w15:val="{95E1993E-0836-49C9-8553-BCE3BE55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167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167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679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1679E"/>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01679E"/>
    <w:rPr>
      <w:color w:val="0000FF"/>
      <w:u w:val="single"/>
    </w:rPr>
  </w:style>
  <w:style w:type="character" w:customStyle="1" w:styleId="pricehinter">
    <w:name w:val="price_hinter"/>
    <w:basedOn w:val="a0"/>
    <w:rsid w:val="0001679E"/>
  </w:style>
  <w:style w:type="character" w:customStyle="1" w:styleId="scoslabs">
    <w:name w:val="scos_labs"/>
    <w:basedOn w:val="a0"/>
    <w:rsid w:val="0001679E"/>
  </w:style>
  <w:style w:type="paragraph" w:styleId="a4">
    <w:name w:val="Normal (Web)"/>
    <w:basedOn w:val="a"/>
    <w:uiPriority w:val="99"/>
    <w:semiHidden/>
    <w:unhideWhenUsed/>
    <w:rsid w:val="000167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1679E"/>
    <w:rPr>
      <w:b/>
      <w:bCs/>
    </w:rPr>
  </w:style>
  <w:style w:type="character" w:styleId="a6">
    <w:name w:val="Emphasis"/>
    <w:basedOn w:val="a0"/>
    <w:uiPriority w:val="20"/>
    <w:qFormat/>
    <w:rsid w:val="000167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284671">
      <w:bodyDiv w:val="1"/>
      <w:marLeft w:val="0"/>
      <w:marRight w:val="0"/>
      <w:marTop w:val="0"/>
      <w:marBottom w:val="0"/>
      <w:divBdr>
        <w:top w:val="none" w:sz="0" w:space="0" w:color="auto"/>
        <w:left w:val="none" w:sz="0" w:space="0" w:color="auto"/>
        <w:bottom w:val="none" w:sz="0" w:space="0" w:color="auto"/>
        <w:right w:val="none" w:sz="0" w:space="0" w:color="auto"/>
      </w:divBdr>
      <w:divsChild>
        <w:div w:id="1686636801">
          <w:marLeft w:val="0"/>
          <w:marRight w:val="0"/>
          <w:marTop w:val="300"/>
          <w:marBottom w:val="300"/>
          <w:divBdr>
            <w:top w:val="none" w:sz="0" w:space="0" w:color="auto"/>
            <w:left w:val="none" w:sz="0" w:space="0" w:color="auto"/>
            <w:bottom w:val="none" w:sz="0" w:space="0" w:color="auto"/>
            <w:right w:val="none" w:sz="0" w:space="0" w:color="auto"/>
          </w:divBdr>
          <w:divsChild>
            <w:div w:id="80223057">
              <w:marLeft w:val="0"/>
              <w:marRight w:val="0"/>
              <w:marTop w:val="225"/>
              <w:marBottom w:val="0"/>
              <w:divBdr>
                <w:top w:val="none" w:sz="0" w:space="0" w:color="auto"/>
                <w:left w:val="none" w:sz="0" w:space="0" w:color="auto"/>
                <w:bottom w:val="none" w:sz="0" w:space="0" w:color="auto"/>
                <w:right w:val="none" w:sz="0" w:space="0" w:color="auto"/>
              </w:divBdr>
              <w:divsChild>
                <w:div w:id="1209680426">
                  <w:marLeft w:val="0"/>
                  <w:marRight w:val="0"/>
                  <w:marTop w:val="75"/>
                  <w:marBottom w:val="150"/>
                  <w:divBdr>
                    <w:top w:val="none" w:sz="0" w:space="0" w:color="auto"/>
                    <w:left w:val="none" w:sz="0" w:space="0" w:color="auto"/>
                    <w:bottom w:val="none" w:sz="0" w:space="0" w:color="auto"/>
                    <w:right w:val="none" w:sz="0" w:space="0" w:color="auto"/>
                  </w:divBdr>
                  <w:divsChild>
                    <w:div w:id="813985655">
                      <w:marLeft w:val="300"/>
                      <w:marRight w:val="0"/>
                      <w:marTop w:val="0"/>
                      <w:marBottom w:val="0"/>
                      <w:divBdr>
                        <w:top w:val="none" w:sz="0" w:space="0" w:color="auto"/>
                        <w:left w:val="none" w:sz="0" w:space="0" w:color="auto"/>
                        <w:bottom w:val="none" w:sz="0" w:space="0" w:color="auto"/>
                        <w:right w:val="none" w:sz="0" w:space="0" w:color="auto"/>
                      </w:divBdr>
                    </w:div>
                  </w:divsChild>
                </w:div>
                <w:div w:id="1890528184">
                  <w:marLeft w:val="0"/>
                  <w:marRight w:val="0"/>
                  <w:marTop w:val="75"/>
                  <w:marBottom w:val="150"/>
                  <w:divBdr>
                    <w:top w:val="none" w:sz="0" w:space="0" w:color="auto"/>
                    <w:left w:val="none" w:sz="0" w:space="0" w:color="auto"/>
                    <w:bottom w:val="none" w:sz="0" w:space="0" w:color="auto"/>
                    <w:right w:val="none" w:sz="0" w:space="0" w:color="auto"/>
                  </w:divBdr>
                  <w:divsChild>
                    <w:div w:id="1345520206">
                      <w:marLeft w:val="300"/>
                      <w:marRight w:val="0"/>
                      <w:marTop w:val="0"/>
                      <w:marBottom w:val="0"/>
                      <w:divBdr>
                        <w:top w:val="none" w:sz="0" w:space="0" w:color="auto"/>
                        <w:left w:val="none" w:sz="0" w:space="0" w:color="auto"/>
                        <w:bottom w:val="none" w:sz="0" w:space="0" w:color="auto"/>
                        <w:right w:val="none" w:sz="0" w:space="0" w:color="auto"/>
                      </w:divBdr>
                    </w:div>
                  </w:divsChild>
                </w:div>
                <w:div w:id="1971545604">
                  <w:marLeft w:val="0"/>
                  <w:marRight w:val="0"/>
                  <w:marTop w:val="75"/>
                  <w:marBottom w:val="150"/>
                  <w:divBdr>
                    <w:top w:val="none" w:sz="0" w:space="0" w:color="auto"/>
                    <w:left w:val="none" w:sz="0" w:space="0" w:color="auto"/>
                    <w:bottom w:val="none" w:sz="0" w:space="0" w:color="auto"/>
                    <w:right w:val="none" w:sz="0" w:space="0" w:color="auto"/>
                  </w:divBdr>
                  <w:divsChild>
                    <w:div w:id="970981379">
                      <w:marLeft w:val="300"/>
                      <w:marRight w:val="0"/>
                      <w:marTop w:val="0"/>
                      <w:marBottom w:val="0"/>
                      <w:divBdr>
                        <w:top w:val="none" w:sz="0" w:space="0" w:color="auto"/>
                        <w:left w:val="none" w:sz="0" w:space="0" w:color="auto"/>
                        <w:bottom w:val="none" w:sz="0" w:space="0" w:color="auto"/>
                        <w:right w:val="none" w:sz="0" w:space="0" w:color="auto"/>
                      </w:divBdr>
                    </w:div>
                  </w:divsChild>
                </w:div>
                <w:div w:id="210384283">
                  <w:marLeft w:val="0"/>
                  <w:marRight w:val="0"/>
                  <w:marTop w:val="75"/>
                  <w:marBottom w:val="150"/>
                  <w:divBdr>
                    <w:top w:val="none" w:sz="0" w:space="0" w:color="auto"/>
                    <w:left w:val="none" w:sz="0" w:space="0" w:color="auto"/>
                    <w:bottom w:val="none" w:sz="0" w:space="0" w:color="auto"/>
                    <w:right w:val="none" w:sz="0" w:space="0" w:color="auto"/>
                  </w:divBdr>
                  <w:divsChild>
                    <w:div w:id="1242372258">
                      <w:marLeft w:val="300"/>
                      <w:marRight w:val="0"/>
                      <w:marTop w:val="0"/>
                      <w:marBottom w:val="0"/>
                      <w:divBdr>
                        <w:top w:val="none" w:sz="0" w:space="0" w:color="auto"/>
                        <w:left w:val="none" w:sz="0" w:space="0" w:color="auto"/>
                        <w:bottom w:val="none" w:sz="0" w:space="0" w:color="auto"/>
                        <w:right w:val="none" w:sz="0" w:space="0" w:color="auto"/>
                      </w:divBdr>
                    </w:div>
                  </w:divsChild>
                </w:div>
                <w:div w:id="1736390940">
                  <w:marLeft w:val="0"/>
                  <w:marRight w:val="0"/>
                  <w:marTop w:val="75"/>
                  <w:marBottom w:val="150"/>
                  <w:divBdr>
                    <w:top w:val="none" w:sz="0" w:space="0" w:color="auto"/>
                    <w:left w:val="none" w:sz="0" w:space="0" w:color="auto"/>
                    <w:bottom w:val="none" w:sz="0" w:space="0" w:color="auto"/>
                    <w:right w:val="none" w:sz="0" w:space="0" w:color="auto"/>
                  </w:divBdr>
                  <w:divsChild>
                    <w:div w:id="2168229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20957872">
              <w:marLeft w:val="0"/>
              <w:marRight w:val="0"/>
              <w:marTop w:val="225"/>
              <w:marBottom w:val="0"/>
              <w:divBdr>
                <w:top w:val="none" w:sz="0" w:space="0" w:color="auto"/>
                <w:left w:val="none" w:sz="0" w:space="0" w:color="auto"/>
                <w:bottom w:val="none" w:sz="0" w:space="0" w:color="auto"/>
                <w:right w:val="none" w:sz="0" w:space="0" w:color="auto"/>
              </w:divBdr>
              <w:divsChild>
                <w:div w:id="2077777323">
                  <w:marLeft w:val="0"/>
                  <w:marRight w:val="0"/>
                  <w:marTop w:val="75"/>
                  <w:marBottom w:val="150"/>
                  <w:divBdr>
                    <w:top w:val="none" w:sz="0" w:space="0" w:color="auto"/>
                    <w:left w:val="none" w:sz="0" w:space="0" w:color="auto"/>
                    <w:bottom w:val="none" w:sz="0" w:space="0" w:color="auto"/>
                    <w:right w:val="none" w:sz="0" w:space="0" w:color="auto"/>
                  </w:divBdr>
                  <w:divsChild>
                    <w:div w:id="15149981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26231079">
              <w:marLeft w:val="0"/>
              <w:marRight w:val="-2625"/>
              <w:marTop w:val="300"/>
              <w:marBottom w:val="300"/>
              <w:divBdr>
                <w:top w:val="none" w:sz="0" w:space="0" w:color="auto"/>
                <w:left w:val="none" w:sz="0" w:space="0" w:color="auto"/>
                <w:bottom w:val="none" w:sz="0" w:space="0" w:color="auto"/>
                <w:right w:val="none" w:sz="0" w:space="0" w:color="auto"/>
              </w:divBdr>
            </w:div>
          </w:divsChild>
        </w:div>
        <w:div w:id="1978295685">
          <w:marLeft w:val="0"/>
          <w:marRight w:val="0"/>
          <w:marTop w:val="0"/>
          <w:marBottom w:val="225"/>
          <w:divBdr>
            <w:top w:val="none" w:sz="0" w:space="0" w:color="auto"/>
            <w:left w:val="none" w:sz="0" w:space="0" w:color="auto"/>
            <w:bottom w:val="none" w:sz="0" w:space="0" w:color="auto"/>
            <w:right w:val="none" w:sz="0" w:space="0" w:color="auto"/>
          </w:divBdr>
        </w:div>
        <w:div w:id="1253927715">
          <w:marLeft w:val="2490"/>
          <w:marRight w:val="0"/>
          <w:marTop w:val="0"/>
          <w:marBottom w:val="225"/>
          <w:divBdr>
            <w:top w:val="none" w:sz="0" w:space="0" w:color="auto"/>
            <w:left w:val="none" w:sz="0" w:space="0" w:color="auto"/>
            <w:bottom w:val="none" w:sz="0" w:space="0" w:color="auto"/>
            <w:right w:val="none" w:sz="0" w:space="0" w:color="auto"/>
          </w:divBdr>
        </w:div>
        <w:div w:id="1101995193">
          <w:marLeft w:val="2490"/>
          <w:marRight w:val="0"/>
          <w:marTop w:val="0"/>
          <w:marBottom w:val="225"/>
          <w:divBdr>
            <w:top w:val="none" w:sz="0" w:space="0" w:color="auto"/>
            <w:left w:val="none" w:sz="0" w:space="0" w:color="auto"/>
            <w:bottom w:val="none" w:sz="0" w:space="0" w:color="auto"/>
            <w:right w:val="none" w:sz="0" w:space="0" w:color="auto"/>
          </w:divBdr>
        </w:div>
        <w:div w:id="379867559">
          <w:marLeft w:val="0"/>
          <w:marRight w:val="0"/>
          <w:marTop w:val="0"/>
          <w:marBottom w:val="0"/>
          <w:divBdr>
            <w:top w:val="none" w:sz="0" w:space="0" w:color="auto"/>
            <w:left w:val="none" w:sz="0" w:space="0" w:color="auto"/>
            <w:bottom w:val="none" w:sz="0" w:space="0" w:color="auto"/>
            <w:right w:val="none" w:sz="0" w:space="0" w:color="auto"/>
          </w:divBdr>
          <w:divsChild>
            <w:div w:id="1288588294">
              <w:marLeft w:val="0"/>
              <w:marRight w:val="0"/>
              <w:marTop w:val="0"/>
              <w:marBottom w:val="0"/>
              <w:divBdr>
                <w:top w:val="none" w:sz="0" w:space="0" w:color="auto"/>
                <w:left w:val="none" w:sz="0" w:space="0" w:color="auto"/>
                <w:bottom w:val="none" w:sz="0" w:space="0" w:color="auto"/>
                <w:right w:val="none" w:sz="0" w:space="0" w:color="auto"/>
              </w:divBdr>
              <w:divsChild>
                <w:div w:id="18151005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tpg.ua/ru/country/tab-exc/?ct=93FA60A44CCD569311E313451B5CE6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931</Words>
  <Characters>5310</Characters>
  <Application>Microsoft Office Word</Application>
  <DocSecurity>0</DocSecurity>
  <Lines>44</Lines>
  <Paragraphs>12</Paragraphs>
  <ScaleCrop>false</ScaleCrop>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Retravel</dc:creator>
  <cp:keywords/>
  <dc:description/>
  <cp:lastModifiedBy>Me Retravel</cp:lastModifiedBy>
  <cp:revision>3</cp:revision>
  <dcterms:created xsi:type="dcterms:W3CDTF">2022-01-20T12:42:00Z</dcterms:created>
  <dcterms:modified xsi:type="dcterms:W3CDTF">2022-01-20T12:45:00Z</dcterms:modified>
</cp:coreProperties>
</file>